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450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36"/>
        </w:rPr>
        <w:t>베트남 비즈니스 출장지원</w:t>
      </w:r>
    </w:p>
    <w:p>
      <w:pPr>
        <w:spacing w:after="160" w:before="0" w:line="338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6"/>
        </w:rPr>
        <w:t>도입 검토용 요약</w:t>
      </w:r>
    </w:p>
    <w:p>
      <w:pPr>
        <w:spacing w:after="20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기관 내부 검토 참고자료 · 사업 조건과 기관 양식에 맞춰 수정하여 사용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1. 검토 목적</w:t>
      </w:r>
    </w:p>
    <w:p>
      <w:pPr>
        <w:spacing w:after="120" w:before="0" w:line="31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21"/>
        </w:rPr>
        <w:t>무역사절단·상담회·기업 방문에 필요한 통역, 차량, 현지 제작과 현장 운영을 준비합니다. 한국어로 협의하고, 현지 인력과 공급처는 에픽스테이지가 조율합니다.</w:t>
        <w:t/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2. 적용 대상 및 제공 범위</w:t>
      </w:r>
    </w:p>
    <w:p>
      <w:pPr>
        <w:spacing w:after="10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무역사절단 운영기관 · 기업 해외사업팀 · 해외진출 지원사업 운영사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098"/>
        <w:gridCol w:w="7540"/>
      </w:tblGrid>
      <w:tr>
        <w:trPr>
          <w:cantSplit/>
          <w:tblHeader/>
        </w:trPr>
        <w:tc>
          <w:tcPr>
            <w:tcW w:type="dxa" w:w="2098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구분</w:t>
            </w:r>
          </w:p>
        </w:tc>
        <w:tc>
          <w:tcPr>
            <w:tcW w:type="dxa" w:w="7540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업무 내용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통역·코디네이터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업무에 맞는 인력 제안·배치, 기업별 일정·상담 주제 공유, 현장 안내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차량·이동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공항·숙소·행사장·방문지 간 운행, 기사·차량 확인, 승차 안내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현지 인쇄·제작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리플렛·책자·명찰·사인물·배너 등의 제작·검수·납품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출장 일정·현장 운영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합의한 구간의 인력·공급처 조율과 현장 변경 대응, 참가자 안내 웹페이지 개발 협의</w:t>
            </w:r>
          </w:p>
        </w:tc>
      </w:tr>
    </w:tbl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3. 기관과 운영업체의 역할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098"/>
        <w:gridCol w:w="7540"/>
      </w:tblGrid>
      <w:tr>
        <w:trPr>
          <w:cantSplit/>
          <w:tblHeader/>
        </w:trPr>
        <w:tc>
          <w:tcPr>
            <w:tcW w:type="dxa" w:w="2098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구분</w:t>
            </w:r>
          </w:p>
        </w:tc>
        <w:tc>
          <w:tcPr>
            <w:tcW w:type="dxa" w:w="7540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담당 업무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기관·참가기업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출장 목적과 일정, 도시와 필요한 현지 업무 확인, 맡길 범위 결정</w:t>
              <w:t/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에픽스테이지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합의한 구간의 인력·공급처 조율과 현장 변경 대응, 진행 내역 공유</w:t>
            </w:r>
          </w:p>
        </w:tc>
      </w:tr>
    </w:tbl>
    <w:p>
      <w:pPr>
        <w:keepNext/>
        <w:spacing w:before="16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700000" cy="18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c-2025-sessio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0" w:line="216" w:lineRule="exact"/>
        <w:keepNext w:val="0"/>
        <w:keepLines/>
        <w:wordWrap w:val="0"/>
        <w:jc w:val="center"/>
      </w:pPr>
      <w:r>
        <w:rPr>
          <w:rFonts w:ascii="나눔고딕" w:hAnsi="나눔고딕" w:eastAsia="나눔고딕"/>
          <w:b w:val="0"/>
          <w:color w:val="111722"/>
          <w:sz w:val="16"/>
        </w:rPr>
        <w:t>[사진 1] 2025 GIC in Vietnam · 롯데호텔 사이공</w:t>
        <w:br/>
        <w:t>기획·제작물·리셉션·현장 연출·케이터링·촬영 수행</w:t>
      </w:r>
    </w:p>
    <w:p>
      <w:pPr>
        <w:spacing w:after="160" w:before="0" w:line="400" w:lineRule="exact"/>
        <w:keepNext/>
        <w:keepLines/>
        <w:pageBreakBefore/>
        <w:wordWrap w:val="0"/>
      </w:pPr>
      <w:r>
        <w:rPr>
          <w:rFonts w:ascii="나눔고딕" w:hAnsi="나눔고딕" w:eastAsia="나눔고딕"/>
          <w:b/>
          <w:color w:val="111722"/>
          <w:sz w:val="32"/>
        </w:rPr>
        <w:t>도입 조건 및 수행 근거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4. 준비·공유 자료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551"/>
        <w:gridCol w:w="7087"/>
      </w:tblGrid>
      <w:tr>
        <w:trPr>
          <w:cantSplit/>
          <w:tblHeader/>
        </w:trPr>
        <w:tc>
          <w:tcPr>
            <w:tcW w:type="dxa" w:w="2551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자료</w:t>
            </w:r>
          </w:p>
        </w:tc>
        <w:tc>
          <w:tcPr>
            <w:tcW w:type="dxa" w:w="7087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구성 내용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참가자 안내 웹페이지</w:t>
            </w:r>
          </w:p>
        </w:tc>
        <w:tc>
          <w:tcPr>
            <w:tcW w:type="dxa" w:w="7087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기업별 일정 안내 웹페이지 자체 개발, 안내 내용과 필요한 기능 협의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기업별 상담·방문 안내</w:t>
            </w:r>
          </w:p>
        </w:tc>
        <w:tc>
          <w:tcPr>
            <w:tcW w:type="dxa" w:w="7087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일시·장소, 상담 주제, 담당 통역, 이동·집결 정보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현지 준비·진행 기록</w:t>
            </w:r>
          </w:p>
        </w:tc>
        <w:tc>
          <w:tcPr>
            <w:tcW w:type="dxa" w:w="7087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인력 배치·차량 운행·제작 내역, 현장 변경과 추가 확인 사항</w:t>
            </w:r>
          </w:p>
        </w:tc>
      </w:tr>
    </w:tbl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5. 기간·예산 협의 기준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Ind w:w="108" w:type="dxa"/>
      </w:tblPr>
      <w:tblGrid>
        <w:gridCol w:w="2098"/>
        <w:gridCol w:w="7540"/>
      </w:tblGrid>
      <w:tr>
        <w:trPr>
          <w:cantSplit/>
          <w:tblHeader/>
        </w:trPr>
        <w:tc>
          <w:tcPr>
            <w:tcW w:type="dxa" w:w="2098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검토 항목</w:t>
            </w:r>
          </w:p>
        </w:tc>
        <w:tc>
          <w:tcPr>
            <w:tcW w:type="dxa" w:w="7540"/>
            <w:shd w:fill="EFF3FA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/>
                <w:color w:val="111722"/>
                <w:sz w:val="20"/>
              </w:rPr>
              <w:t>협의할 내용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현지 일정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도시, 날짜·시간, 방문지, 인원과 수하물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인력·차량·제작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업무별 인력·운영 일수, 차량 규격·노선, 제작물 품목·수량·납기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현장 운영·웹페이지</w:t>
            </w:r>
          </w:p>
        </w:tc>
        <w:tc>
          <w:tcPr>
            <w:tcW w:type="dxa" w:w="7540"/>
          </w:tcPr>
          <w:p>
            <w:pPr>
              <w:spacing w:after="60" w:before="60" w:line="290" w:lineRule="exact"/>
              <w:wordWrap w:val="0"/>
            </w:pPr>
            <w:r>
              <w:rPr>
                <w:rFonts w:ascii="나눔고딕" w:hAnsi="나눔고딕" w:eastAsia="나눔고딕"/>
                <w:b w:val="0"/>
                <w:color w:val="111722"/>
                <w:sz w:val="20"/>
              </w:rPr>
              <w:t>현장 책임 범위, 참가자 안내 내용과 필요한 웹페이지 기능</w:t>
            </w:r>
          </w:p>
        </w:tc>
      </w:tr>
    </w:tbl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6. 관련 수행 근거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부산창경 스타트업 베트남 현지 지원 — 통역 23명 · 참가자 웹페이지 개발·활용. 기업 리플렛 20종·4,000부, 기관 리플렛·안내책자, 명찰·피켓·X배너·시상 보드, 상담일지·다국어 업무협약 양식·자리비움 안내문 제작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2025 GIC in Vietnam — 호텔 행사장과 제작·현장 운영 업무를 함께 조율</w:t>
      </w:r>
    </w:p>
    <w:p>
      <w:pPr>
        <w:spacing w:after="16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통역사 풀은 350명 이상이며 학사 학위·TOPIK 5급 이상 기준입니다.</w:t>
      </w:r>
    </w:p>
    <w:p>
      <w:pPr>
        <w:spacing w:after="100" w:before="200" w:line="336" w:lineRule="exact"/>
        <w:keepNext/>
        <w:keepLines/>
        <w:wordWrap w:val="0"/>
      </w:pPr>
      <w:r>
        <w:rPr>
          <w:rFonts w:ascii="나눔고딕" w:hAnsi="나눔고딕" w:eastAsia="나눔고딕"/>
          <w:b/>
          <w:color w:val="111722"/>
          <w:sz w:val="24"/>
        </w:rPr>
        <w:t>7. 기관 검토·기재란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사업명: [입력]    담당부서: [입력]    검토일: [입력]</w:t>
      </w:r>
    </w:p>
    <w:p>
      <w:pPr>
        <w:spacing w:after="100" w:before="0" w:line="275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9"/>
        </w:rPr>
        <w:t>협의할 사항: 출장 목적·일정·도시 / 통역·차량·제작·현장 운영의 위탁 범위 / 참가자 웹페이지 기능 / 예산·결과자료 범위</w:t>
      </w:r>
    </w:p>
    <w:p>
      <w:pPr>
        <w:spacing w:after="16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바이어 발굴·연결도 함께 의뢰할 수 있습니다. 자체 조사로 축적한 30,000개사 이상의 베트남 기업 데이터를 바탕으로 제품과 진출 조건에 맞는 후보를 검토합니다. 실제 미팅은 상대방의 의사와 일정 확인 후 확정합니다.</w:t>
      </w:r>
    </w:p>
    <w:p>
      <w:pPr>
        <w:spacing w:after="100" w:before="0" w:line="261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8"/>
        </w:rPr>
        <w:t>본 자료는 서비스 검토용이며 확정 견적서나 계약서가 아닙니다.</w:t>
      </w:r>
    </w:p>
    <w:p>
      <w:pPr>
        <w:spacing w:after="100" w:before="0" w:line="246" w:lineRule="exact"/>
        <w:keepNext w:val="0"/>
        <w:keepLines/>
        <w:wordWrap w:val="0"/>
      </w:pPr>
      <w:r>
        <w:rPr>
          <w:rFonts w:ascii="나눔고딕" w:hAnsi="나눔고딕" w:eastAsia="나눔고딕"/>
          <w:b w:val="0"/>
          <w:color w:val="111722"/>
          <w:sz w:val="17"/>
        </w:rPr>
        <w:t>https://www.epicstage.co.kr/services/vietnam/</w:t>
        <w:br/>
        <w:t>문의: pd@epicstage.co.kr · 031-997-3747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나눔고딕" w:hAnsi="나눔고딕" w:eastAsia="나눔고딕"/>
        <w:b w:val="0"/>
        <w:color w:val="111722"/>
        <w:sz w:val="16"/>
      </w:rPr>
      <w:t>주식회사 에픽스테이지 제공 · 2026. 9. 8. · v3.0 · pd@epicstage.co.kr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나눔고딕" w:hAnsi="나눔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ns1="http://schemas.openxmlformats.org/officeDocument/2006/docPropsVTypes">
  <ep:Template>Normal.dotm</ep:Template>
  <ep:TotalTime>0</ep:TotalTime>
  <ep:Pages>1</ep:Pages>
  <ep:Words>0</ep:Words>
  <ep:Characters>0</ep:Characters>
  <ep:Application>Microsoft Macintosh Word</ep:Application>
  <ep:DocSecurity>0</ep:DocSecurity>
  <ep:Lines>0</ep:Lines>
  <ep:Paragraphs>0</ep:Paragraphs>
  <ep:ScaleCrop>false</ep:ScaleCrop>
  <ep:HeadingPairs>
    <ns1:vector size="2" baseType="variant">
      <ns1:variant>
        <ns1:lpstr>Title</ns1:lpstr>
      </ns1:variant>
      <ns1:variant>
        <ns1:i4>1</ns1:i4>
      </ns1:variant>
    </ns1:vector>
  </ep:HeadingPairs>
  <ep:TitlesOfParts>
    <ns1:vector size="1" baseType="lpstr">
      <ns1:lpstr/>
    </ns1:vector>
  </ep:TitlesOfParts>
  <ep:Manager/>
  <ep:Company>주식회사 에픽스테이지</ep:Company>
  <ep:LinksUpToDate>false</ep:LinksUpToDate>
  <ep:CharactersWithSpaces>0</ep:CharactersWithSpaces>
  <ep:SharedDoc>false</ep:SharedDoc>
  <ep:HyperlinkBase/>
  <ep:HyperlinksChanged>false</ep:HyperlinksChanged>
  <ep:AppVersion>14.0000</ep:AppVersion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베트남 비즈니스 출장지원 도입 검토용 요약</dc:title>
  <dc:subject/>
  <dc:creator>주식회사 에픽스테이지</dc:creator>
  <cp:keywords/>
  <dc:description/>
  <cp:lastModifiedBy>주식회사 에픽스테이지</cp:lastModifiedBy>
  <cp:revision>1</cp:revision>
  <dcterms:created xsi:type="dcterms:W3CDTF">2026-09-07T21:09:40Z</dcterms:created>
  <dcterms:modified xsi:type="dcterms:W3CDTF">2026-09-07T21:09:40Z</dcterms:modified>
  <cp:category/>
</cp:coreProperties>
</file>