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keepLines/>
        <w:widowControl/>
        <w:spacing w:line="756" w:lineRule="exact" w:before="340" w:after="360"/>
        <w:wordWrap w:val="0"/>
        <w:snapToGrid w:val="0"/>
      </w:pPr>
      <w:r>
        <w:rPr>
          <w:rFonts w:ascii="나눔고딕" w:hAnsi="나눔고딕" w:eastAsia="나눔고딕" w:cs="나눔고딕"/>
          <w:b/>
          <w:color w:val="111722"/>
          <w:sz w:val="56"/>
        </w:rPr>
        <w:t>운영사무국 대행 제안서</w:t>
      </w:r>
    </w:p>
    <w:p>
      <w:pPr>
        <w:keepNext w:val="0"/>
        <w:keepLines/>
        <w:widowControl/>
        <w:spacing w:line="460" w:lineRule="exact" w:before="0" w:after="280"/>
        <w:wordWrap w:val="0"/>
        <w:snapToGrid w:val="0"/>
      </w:pPr>
      <w:r>
        <w:rPr>
          <w:rFonts w:ascii="나눔고딕" w:hAnsi="나눔고딕" w:eastAsia="나눔고딕" w:cs="나눔고딕"/>
          <w:b w:val="0"/>
          <w:color w:val="111722"/>
          <w:sz w:val="28"/>
        </w:rPr>
        <w:t>접수부터 결과보고까지, 담당자의 운영 부담을 줄입니다.</w:t>
      </w:r>
    </w:p>
    <w:p>
      <w:pPr>
        <w:keepNext w:val="0"/>
        <w:keepLines/>
        <w:widowControl/>
        <w:spacing w:line="360" w:lineRule="exact" w:before="0" w:after="160"/>
        <w:wordWrap w:val="0"/>
        <w:snapToGrid w:val="0"/>
      </w:pPr>
      <w:r>
        <w:rPr>
          <w:rFonts w:ascii="나눔고딕" w:hAnsi="나눔고딕" w:eastAsia="나눔고딕" w:cs="나눔고딕"/>
          <w:b w:val="0"/>
          <w:color w:val="111722"/>
          <w:sz w:val="22"/>
        </w:rPr>
        <w:t>심사·선발·밋업·멘토링에 필요한 사무국 실무를 맡습니다. 접수와 개별 안내, 심사장·장비 준비, 현장 진행, 일간 보고와 결과자료 정리까지 사업에 맞춰 운영합니다.</w:t>
      </w:r>
    </w:p>
    <w:p>
      <w:pPr>
        <w:spacing w:before="0" w:after="0" w:line="283" w:lineRule="exact"/>
      </w:pPr>
      <w:r>
        <w:rPr>
          <w:rFonts w:ascii="나눔고딕" w:hAnsi="나눔고딕" w:eastAsia="나눔고딕" w:cs="나눔고딕"/>
          <w:b w:val="0"/>
          <w:color w:val="111722"/>
          <w:sz w:val="2"/>
        </w:rPr>
      </w:r>
    </w:p>
    <w:p>
      <w:pPr>
        <w:keepNext/>
        <w:keepLines/>
        <w:widowControl/>
        <w:spacing w:line="420" w:lineRule="exact" w:before="260" w:after="160"/>
        <w:wordWrap w:val="0"/>
        <w:snapToGrid w:val="0"/>
      </w:pPr>
      <w:r>
        <w:rPr>
          <w:rFonts w:ascii="나눔고딕" w:hAnsi="나눔고딕" w:eastAsia="나눔고딕" w:cs="나눔고딕"/>
          <w:b/>
          <w:color w:val="111722"/>
          <w:sz w:val="28"/>
        </w:rPr>
        <w:t>제안 대상</w:t>
      </w:r>
    </w:p>
    <w:p>
      <w:pPr>
        <w:keepNext w:val="0"/>
        <w:keepLines/>
        <w:widowControl/>
        <w:spacing w:line="280" w:lineRule="exact" w:before="0" w:after="160"/>
        <w:wordWrap w:val="0"/>
        <w:snapToGrid w:val="0"/>
      </w:pPr>
      <w:r>
        <w:rPr>
          <w:rFonts w:ascii="나눔고딕" w:hAnsi="나눔고딕" w:eastAsia="나눔고딕" w:cs="나눔고딕"/>
          <w:b w:val="0"/>
          <w:color w:val="526075"/>
          <w:sz w:val="18"/>
        </w:rPr>
        <w:t>창업·기업 지원기관 · 공공사업 운영사 · 액셀러레이터</w:t>
      </w:r>
    </w:p>
    <w:p>
      <w:pPr>
        <w:keepNext/>
        <w:keepLines/>
        <w:widowControl/>
        <w:spacing w:line="420" w:lineRule="exact" w:before="260" w:after="160"/>
        <w:wordWrap w:val="0"/>
        <w:snapToGrid w:val="0"/>
      </w:pPr>
      <w:r>
        <w:rPr>
          <w:rFonts w:ascii="나눔고딕" w:hAnsi="나눔고딕" w:eastAsia="나눔고딕" w:cs="나눔고딕"/>
          <w:b/>
          <w:color w:val="111722"/>
          <w:sz w:val="28"/>
        </w:rPr>
        <w:t>업무별 역할</w:t>
      </w:r>
    </w:p>
    <w:tbl>
      <w:tblPr>
        <w:tblW w:type="dxa" w:w="9638"/>
        <w:jc w:val="left"/>
        <w:tblLayout w:type="fixed"/>
        <w:tblLook w:firstColumn="1" w:firstRow="1" w:lastColumn="0" w:lastRow="0" w:noHBand="0" w:noVBand="1" w:val="04A0"/>
        <w:tblInd w:w="180" w:type="dxa"/>
        <w:tblCellMar>
          <w:top w:w="200" w:type="dxa"/>
          <w:left w:w="180" w:type="dxa"/>
          <w:bottom w:w="200" w:type="dxa"/>
          <w:right w:w="180" w:type="dxa"/>
        </w:tblCellMar>
        <w:tblBorders>
          <w:top w:val="nil" w:sz="3" w:color="CED5DF"/>
          <w:left w:val="nil" w:sz="3" w:color="CED5DF"/>
          <w:bottom w:val="single" w:sz="3" w:color="CED5DF"/>
          <w:right w:val="nil" w:sz="3" w:color="CED5DF"/>
          <w:insideH w:val="single" w:sz="3" w:color="CED5DF"/>
          <w:insideV w:val="nil" w:sz="3" w:color="CED5DF"/>
        </w:tblBorders>
      </w:tblPr>
      <w:tblGrid>
        <w:gridCol w:w="2211"/>
        <w:gridCol w:w="7427"/>
      </w:tblGrid>
      <w:tr>
        <w:trPr>
          <w:cantSplit/>
          <w:tblHeader/>
        </w:trPr>
        <w:tc>
          <w:tcPr>
            <w:tcW w:type="dxa" w:w="2211"/>
            <w:vAlign w:val="top"/>
            <w:shd w:fill="EFF3FA"/>
            <w:tcBorders>
              <w:top w:val="single" w:sz="9" w:color="193D8D"/>
            </w:tcBorders>
          </w:tcPr>
          <w:p>
            <w:pPr>
              <w:keepNext w:val="0"/>
              <w:keepLines/>
              <w:widowControl/>
              <w:spacing w:line="320" w:lineRule="exact" w:before="0" w:after="0"/>
              <w:wordWrap w:val="0"/>
              <w:snapToGrid w:val="0"/>
            </w:pPr>
            <w:r>
              <w:rPr>
                <w:rFonts w:ascii="나눔고딕" w:hAnsi="나눔고딕" w:eastAsia="나눔고딕" w:cs="나눔고딕"/>
                <w:b/>
                <w:color w:val="193D8D"/>
                <w:sz w:val="20"/>
              </w:rPr>
              <w:t>역할</w:t>
            </w:r>
          </w:p>
        </w:tc>
        <w:tc>
          <w:tcPr>
            <w:tcW w:type="dxa" w:w="7427"/>
            <w:vAlign w:val="top"/>
            <w:shd w:fill="EFF3FA"/>
            <w:tcBorders>
              <w:top w:val="single" w:sz="9" w:color="193D8D"/>
            </w:tcBorders>
          </w:tcPr>
          <w:p>
            <w:pPr>
              <w:keepNext w:val="0"/>
              <w:keepLines/>
              <w:widowControl/>
              <w:spacing w:line="320" w:lineRule="exact" w:before="0" w:after="0"/>
              <w:wordWrap w:val="0"/>
              <w:snapToGrid w:val="0"/>
            </w:pPr>
            <w:r>
              <w:rPr>
                <w:rFonts w:ascii="나눔고딕" w:hAnsi="나눔고딕" w:eastAsia="나눔고딕" w:cs="나눔고딕"/>
                <w:b/>
                <w:color w:val="193D8D"/>
                <w:sz w:val="20"/>
              </w:rPr>
              <w:t>담당 업무</w:t>
            </w:r>
          </w:p>
        </w:tc>
      </w:tr>
      <w:tr>
        <w:trPr>
          <w:cantSplit/>
        </w:trPr>
        <w:tc>
          <w:tcPr>
            <w:tcW w:type="dxa" w:w="2211"/>
            <w:vAlign w:val="top"/>
          </w:tcPr>
          <w:p>
            <w:pPr>
              <w:keepNext w:val="0"/>
              <w:keepLines/>
              <w:widowControl/>
              <w:spacing w:line="320" w:lineRule="exact" w:before="0" w:after="0"/>
              <w:wordWrap w:val="0"/>
              <w:snapToGrid w:val="0"/>
            </w:pPr>
            <w:r>
              <w:rPr>
                <w:rFonts w:ascii="나눔고딕" w:hAnsi="나눔고딕" w:eastAsia="나눔고딕" w:cs="나눔고딕"/>
                <w:b w:val="0"/>
                <w:color w:val="111722"/>
                <w:sz w:val="20"/>
              </w:rPr>
              <w:t>기관</w:t>
            </w:r>
          </w:p>
        </w:tc>
        <w:tc>
          <w:tcPr>
            <w:tcW w:type="dxa" w:w="7427"/>
            <w:vAlign w:val="top"/>
          </w:tcPr>
          <w:p>
            <w:pPr>
              <w:keepNext w:val="0"/>
              <w:keepLines/>
              <w:widowControl/>
              <w:spacing w:line="320" w:lineRule="exact" w:before="0" w:after="0"/>
              <w:wordWrap w:val="0"/>
              <w:snapToGrid w:val="0"/>
            </w:pPr>
            <w:r>
              <w:rPr>
                <w:rFonts w:ascii="나눔고딕" w:hAnsi="나눔고딕" w:eastAsia="나눔고딕" w:cs="나눔고딕"/>
                <w:b w:val="0"/>
                <w:color w:val="111722"/>
                <w:sz w:val="20"/>
              </w:rPr>
              <w:t>사업 방향·운영 기준 설정, 위탁 범위와 변경사항 승인</w:t>
            </w:r>
          </w:p>
        </w:tc>
      </w:tr>
      <w:tr>
        <w:trPr>
          <w:cantSplit/>
        </w:trPr>
        <w:tc>
          <w:tcPr>
            <w:tcW w:type="dxa" w:w="2211"/>
            <w:vAlign w:val="top"/>
          </w:tcPr>
          <w:p>
            <w:pPr>
              <w:keepNext w:val="0"/>
              <w:keepLines/>
              <w:widowControl/>
              <w:spacing w:line="320" w:lineRule="exact" w:before="0" w:after="0"/>
              <w:wordWrap w:val="0"/>
              <w:snapToGrid w:val="0"/>
            </w:pPr>
            <w:r>
              <w:rPr>
                <w:rFonts w:ascii="나눔고딕" w:hAnsi="나눔고딕" w:eastAsia="나눔고딕" w:cs="나눔고딕"/>
                <w:b w:val="0"/>
                <w:color w:val="111722"/>
                <w:sz w:val="20"/>
              </w:rPr>
              <w:t>심사위원</w:t>
            </w:r>
          </w:p>
        </w:tc>
        <w:tc>
          <w:tcPr>
            <w:tcW w:type="dxa" w:w="7427"/>
            <w:vAlign w:val="top"/>
          </w:tcPr>
          <w:p>
            <w:pPr>
              <w:keepNext w:val="0"/>
              <w:keepLines/>
              <w:widowControl/>
              <w:spacing w:line="320" w:lineRule="exact" w:before="0" w:after="0"/>
              <w:wordWrap w:val="0"/>
              <w:snapToGrid w:val="0"/>
            </w:pPr>
            <w:r>
              <w:rPr>
                <w:rFonts w:ascii="나눔고딕" w:hAnsi="나눔고딕" w:eastAsia="나눔고딕" w:cs="나눔고딕"/>
                <w:b w:val="0"/>
                <w:color w:val="111722"/>
                <w:sz w:val="20"/>
              </w:rPr>
              <w:t>정해진 심사 기준에 따른 평가와 심사 의견 제시</w:t>
            </w:r>
          </w:p>
        </w:tc>
      </w:tr>
      <w:tr>
        <w:trPr>
          <w:cantSplit/>
        </w:trPr>
        <w:tc>
          <w:tcPr>
            <w:tcW w:type="dxa" w:w="2211"/>
            <w:vAlign w:val="top"/>
          </w:tcPr>
          <w:p>
            <w:pPr>
              <w:keepNext w:val="0"/>
              <w:keepLines/>
              <w:widowControl/>
              <w:spacing w:line="320" w:lineRule="exact" w:before="0" w:after="0"/>
              <w:wordWrap w:val="0"/>
              <w:snapToGrid w:val="0"/>
            </w:pPr>
            <w:r>
              <w:rPr>
                <w:rFonts w:ascii="나눔고딕" w:hAnsi="나눔고딕" w:eastAsia="나눔고딕" w:cs="나눔고딕"/>
                <w:b w:val="0"/>
                <w:color w:val="111722"/>
                <w:sz w:val="20"/>
              </w:rPr>
              <w:t>에픽스테이지</w:t>
            </w:r>
          </w:p>
        </w:tc>
        <w:tc>
          <w:tcPr>
            <w:tcW w:type="dxa" w:w="7427"/>
            <w:vAlign w:val="top"/>
          </w:tcPr>
          <w:p>
            <w:pPr>
              <w:keepNext w:val="0"/>
              <w:keepLines/>
              <w:widowControl/>
              <w:spacing w:line="320" w:lineRule="exact" w:before="0" w:after="0"/>
              <w:wordWrap w:val="0"/>
              <w:snapToGrid w:val="0"/>
            </w:pPr>
            <w:r>
              <w:rPr>
                <w:rFonts w:ascii="나눔고딕" w:hAnsi="나눔고딕" w:eastAsia="나눔고딕" w:cs="나눔고딕"/>
                <w:b w:val="0"/>
                <w:color w:val="111722"/>
                <w:sz w:val="20"/>
              </w:rPr>
              <w:t>접수·안내·현장 및 장비 준비·진행·보고 등 합의한 운영 실무</w:t>
            </w:r>
          </w:p>
        </w:tc>
      </w:tr>
    </w:tbl>
    <w:p>
      <w:pPr>
        <w:spacing w:before="0" w:after="0" w:line="283" w:lineRule="exact"/>
      </w:pPr>
      <w:r>
        <w:rPr>
          <w:rFonts w:ascii="나눔고딕" w:hAnsi="나눔고딕" w:eastAsia="나눔고딕" w:cs="나눔고딕"/>
          <w:b w:val="0"/>
          <w:color w:val="111722"/>
          <w:sz w:val="2"/>
        </w:rPr>
      </w:r>
    </w:p>
    <w:p>
      <w:pPr>
        <w:keepNext/>
        <w:keepLines/>
        <w:widowControl/>
        <w:spacing w:line="420" w:lineRule="exact" w:before="260" w:after="160"/>
        <w:wordWrap w:val="0"/>
        <w:snapToGrid w:val="0"/>
      </w:pPr>
      <w:r>
        <w:rPr>
          <w:rFonts w:ascii="나눔고딕" w:hAnsi="나눔고딕" w:eastAsia="나눔고딕" w:cs="나눔고딕"/>
          <w:b/>
          <w:color w:val="111722"/>
          <w:sz w:val="28"/>
        </w:rPr>
        <w:t>제안 방향</w:t>
      </w:r>
    </w:p>
    <w:p>
      <w:pPr>
        <w:keepNext w:val="0"/>
        <w:keepLines/>
        <w:widowControl/>
        <w:spacing w:line="360" w:lineRule="exact" w:before="0" w:after="160"/>
        <w:wordWrap w:val="0"/>
        <w:snapToGrid w:val="0"/>
      </w:pPr>
      <w:r>
        <w:rPr>
          <w:rFonts w:ascii="나눔고딕" w:hAnsi="나눔고딕" w:eastAsia="나눔고딕" w:cs="나눔고딕"/>
          <w:b w:val="0"/>
          <w:color w:val="111722"/>
          <w:sz w:val="22"/>
        </w:rPr>
        <w:t>정해진 범위의 실무는 사무국이 처리하고, 기관의 결정이 필요한 사항은 구분해 보고합니다.</w:t>
      </w:r>
    </w:p>
    <w:p>
      <w:pPr>
        <w:keepNext w:val="0"/>
        <w:keepLines/>
        <w:widowControl/>
        <w:spacing w:line="280" w:lineRule="exact" w:before="0" w:after="160"/>
        <w:wordWrap w:val="0"/>
        <w:snapToGrid w:val="0"/>
      </w:pPr>
      <w:r>
        <w:rPr>
          <w:rFonts w:ascii="나눔고딕" w:hAnsi="나눔고딕" w:eastAsia="나눔고딕" w:cs="나눔고딕"/>
          <w:b w:val="0"/>
          <w:color w:val="526075"/>
          <w:sz w:val="18"/>
        </w:rPr>
        <w:t>Crafting Stage for Innovators</w:t>
      </w:r>
    </w:p>
    <w:p>
      <w:pPr>
        <w:keepNext/>
        <w:keepLines/>
        <w:pageBreakBefore/>
        <w:widowControl/>
        <w:spacing w:line="660" w:lineRule="exact" w:before="0" w:after="280"/>
        <w:wordWrap w:val="0"/>
        <w:snapToGrid w:val="0"/>
      </w:pPr>
      <w:r>
        <w:rPr>
          <w:rFonts w:ascii="나눔고딕" w:hAnsi="나눔고딕" w:eastAsia="나눔고딕" w:cs="나눔고딕"/>
          <w:b/>
          <w:color w:val="111722"/>
          <w:sz w:val="48"/>
        </w:rPr>
        <w:t>위탁할 수 있는 운영 실무</w:t>
      </w:r>
    </w:p>
    <w:p>
      <w:pPr>
        <w:keepNext w:val="0"/>
        <w:keepLines/>
        <w:widowControl/>
        <w:spacing w:line="460" w:lineRule="exact" w:before="0" w:after="280"/>
        <w:wordWrap w:val="0"/>
        <w:snapToGrid w:val="0"/>
      </w:pPr>
      <w:r>
        <w:rPr>
          <w:rFonts w:ascii="나눔고딕" w:hAnsi="나눔고딕" w:eastAsia="나눔고딕" w:cs="나눔고딕"/>
          <w:b w:val="0"/>
          <w:color w:val="111722"/>
          <w:sz w:val="28"/>
        </w:rPr>
        <w:t>접수 대행부터 심사장 조성, 심사 진행과 결과 안내까지 준비합니다.</w:t>
      </w:r>
    </w:p>
    <w:p>
      <w:pPr>
        <w:keepNext/>
        <w:keepLines/>
        <w:widowControl/>
        <w:spacing w:line="420" w:lineRule="exact" w:before="260" w:after="160"/>
        <w:wordWrap w:val="0"/>
        <w:snapToGrid w:val="0"/>
      </w:pPr>
      <w:r>
        <w:rPr>
          <w:rFonts w:ascii="나눔고딕" w:hAnsi="나눔고딕" w:eastAsia="나눔고딕" w:cs="나눔고딕"/>
          <w:b/>
          <w:color w:val="111722"/>
          <w:sz w:val="28"/>
        </w:rPr>
        <w:t>접수 대행·서류 보완</w:t>
      </w:r>
    </w:p>
    <w:p>
      <w:pPr>
        <w:keepNext w:val="0"/>
        <w:keepLines/>
        <w:widowControl/>
        <w:spacing w:line="360" w:lineRule="exact" w:before="0" w:after="160"/>
        <w:wordWrap w:val="0"/>
        <w:snapToGrid w:val="0"/>
      </w:pPr>
      <w:r>
        <w:rPr>
          <w:rFonts w:ascii="나눔고딕" w:hAnsi="나눔고딕" w:eastAsia="나눔고딕" w:cs="나눔고딕"/>
          <w:b w:val="0"/>
          <w:color w:val="111722"/>
          <w:sz w:val="22"/>
        </w:rPr>
        <w:t>접수 명단과 제출자료를 정리하고 중복·누락을 확인합니다. 보완 요청과 회수, 마감까지 관리합니다.</w:t>
      </w:r>
    </w:p>
    <w:p>
      <w:pPr>
        <w:keepNext/>
        <w:keepLines/>
        <w:widowControl/>
        <w:spacing w:line="420" w:lineRule="exact" w:before="260" w:after="160"/>
        <w:wordWrap w:val="0"/>
        <w:snapToGrid w:val="0"/>
      </w:pPr>
      <w:r>
        <w:rPr>
          <w:rFonts w:ascii="나눔고딕" w:hAnsi="나눔고딕" w:eastAsia="나눔고딕" w:cs="나눔고딕"/>
          <w:b/>
          <w:color w:val="111722"/>
          <w:sz w:val="28"/>
        </w:rPr>
        <w:t>심사장·장비 준비</w:t>
      </w:r>
    </w:p>
    <w:p>
      <w:pPr>
        <w:keepNext w:val="0"/>
        <w:keepLines/>
        <w:widowControl/>
        <w:spacing w:line="360" w:lineRule="exact" w:before="0" w:after="160"/>
        <w:wordWrap w:val="0"/>
        <w:snapToGrid w:val="0"/>
      </w:pPr>
      <w:r>
        <w:rPr>
          <w:rFonts w:ascii="나눔고딕" w:hAnsi="나눔고딕" w:eastAsia="나눔고딕" w:cs="나눔고딕"/>
          <w:b w:val="0"/>
          <w:color w:val="111722"/>
          <w:sz w:val="22"/>
        </w:rPr>
        <w:t>노트북과 평가시스템을 준비하고, 심사 공간과 다과·휴게공간을 조성합니다.</w:t>
      </w:r>
    </w:p>
    <w:p>
      <w:pPr>
        <w:keepNext/>
        <w:keepLines/>
        <w:widowControl/>
        <w:spacing w:line="420" w:lineRule="exact" w:before="260" w:after="160"/>
        <w:wordWrap w:val="0"/>
        <w:snapToGrid w:val="0"/>
      </w:pPr>
      <w:r>
        <w:rPr>
          <w:rFonts w:ascii="나눔고딕" w:hAnsi="나눔고딕" w:eastAsia="나눔고딕" w:cs="나눔고딕"/>
          <w:b/>
          <w:color w:val="111722"/>
          <w:sz w:val="28"/>
        </w:rPr>
        <w:t>심사위원 안내·자료 준비</w:t>
      </w:r>
    </w:p>
    <w:p>
      <w:pPr>
        <w:keepNext w:val="0"/>
        <w:keepLines/>
        <w:widowControl/>
        <w:spacing w:line="360" w:lineRule="exact" w:before="0" w:after="160"/>
        <w:wordWrap w:val="0"/>
        <w:snapToGrid w:val="0"/>
      </w:pPr>
      <w:r>
        <w:rPr>
          <w:rFonts w:ascii="나눔고딕" w:hAnsi="나눔고딕" w:eastAsia="나눔고딕" w:cs="나눔고딕"/>
          <w:b w:val="0"/>
          <w:color w:val="111722"/>
          <w:sz w:val="22"/>
        </w:rPr>
        <w:t>심사위원의 일정과 참석 여부를 확인하고 안내자료·서약서·평가자료를 준비합니다.</w:t>
      </w:r>
    </w:p>
    <w:p>
      <w:pPr>
        <w:keepNext/>
        <w:keepLines/>
        <w:widowControl/>
        <w:spacing w:line="420" w:lineRule="exact" w:before="260" w:after="160"/>
        <w:wordWrap w:val="0"/>
        <w:snapToGrid w:val="0"/>
      </w:pPr>
      <w:r>
        <w:rPr>
          <w:rFonts w:ascii="나눔고딕" w:hAnsi="나눔고딕" w:eastAsia="나눔고딕" w:cs="나눔고딕"/>
          <w:b/>
          <w:color w:val="111722"/>
          <w:sz w:val="28"/>
        </w:rPr>
        <w:t>발표·심사 진행</w:t>
      </w:r>
    </w:p>
    <w:p>
      <w:pPr>
        <w:keepNext w:val="0"/>
        <w:keepLines/>
        <w:widowControl/>
        <w:spacing w:line="360" w:lineRule="exact" w:before="0" w:after="160"/>
        <w:wordWrap w:val="0"/>
        <w:snapToGrid w:val="0"/>
      </w:pPr>
      <w:r>
        <w:rPr>
          <w:rFonts w:ascii="나눔고딕" w:hAnsi="나눔고딕" w:eastAsia="나눔고딕" w:cs="나눔고딕"/>
          <w:b w:val="0"/>
          <w:color w:val="111722"/>
          <w:sz w:val="22"/>
        </w:rPr>
        <w:t>발표 순서와 시간을 관리하고, 자료 변경·지연·불참에 대응합니다.</w:t>
      </w:r>
    </w:p>
    <w:p>
      <w:pPr>
        <w:keepNext/>
        <w:keepLines/>
        <w:widowControl/>
        <w:spacing w:line="420" w:lineRule="exact" w:before="260" w:after="160"/>
        <w:wordWrap w:val="0"/>
        <w:snapToGrid w:val="0"/>
      </w:pPr>
      <w:r>
        <w:rPr>
          <w:rFonts w:ascii="나눔고딕" w:hAnsi="나눔고딕" w:eastAsia="나눔고딕" w:cs="나눔고딕"/>
          <w:b/>
          <w:color w:val="111722"/>
          <w:sz w:val="28"/>
        </w:rPr>
        <w:t>평가자료 회수·집계</w:t>
      </w:r>
    </w:p>
    <w:p>
      <w:pPr>
        <w:keepNext w:val="0"/>
        <w:keepLines/>
        <w:widowControl/>
        <w:spacing w:line="360" w:lineRule="exact" w:before="0" w:after="160"/>
        <w:wordWrap w:val="0"/>
        <w:snapToGrid w:val="0"/>
      </w:pPr>
      <w:r>
        <w:rPr>
          <w:rFonts w:ascii="나눔고딕" w:hAnsi="나눔고딕" w:eastAsia="나눔고딕" w:cs="나눔고딕"/>
          <w:b w:val="0"/>
          <w:color w:val="111722"/>
          <w:sz w:val="22"/>
        </w:rPr>
        <w:t>평가표와 점수·의견을 회수하고 누락을 확인합니다. 기관이 정한 산식에 따라 집계합니다.</w:t>
      </w:r>
    </w:p>
    <w:p>
      <w:pPr>
        <w:keepNext/>
        <w:keepLines/>
        <w:widowControl/>
        <w:spacing w:line="420" w:lineRule="exact" w:before="260" w:after="160"/>
        <w:wordWrap w:val="0"/>
        <w:snapToGrid w:val="0"/>
      </w:pPr>
      <w:r>
        <w:rPr>
          <w:rFonts w:ascii="나눔고딕" w:hAnsi="나눔고딕" w:eastAsia="나눔고딕" w:cs="나눔고딕"/>
          <w:b/>
          <w:color w:val="111722"/>
          <w:sz w:val="28"/>
        </w:rPr>
        <w:t>결과 안내·자료 인계</w:t>
      </w:r>
    </w:p>
    <w:p>
      <w:pPr>
        <w:keepNext w:val="0"/>
        <w:keepLines/>
        <w:widowControl/>
        <w:spacing w:line="360" w:lineRule="exact" w:before="0" w:after="160"/>
        <w:wordWrap w:val="0"/>
        <w:snapToGrid w:val="0"/>
      </w:pPr>
      <w:r>
        <w:rPr>
          <w:rFonts w:ascii="나눔고딕" w:hAnsi="나눔고딕" w:eastAsia="나눔고딕" w:cs="나눔고딕"/>
          <w:b w:val="0"/>
          <w:color w:val="111722"/>
          <w:sz w:val="22"/>
        </w:rPr>
        <w:t>승인된 결과를 안내하고 후속 서류와 문의·이의 접수 내역을 정리해 기관에 전달합니다.</w:t>
      </w:r>
    </w:p>
    <w:p>
      <w:pPr>
        <w:spacing w:before="0" w:after="0" w:line="170" w:lineRule="exact"/>
      </w:pPr>
      <w:r>
        <w:rPr>
          <w:rFonts w:ascii="나눔고딕" w:hAnsi="나눔고딕" w:eastAsia="나눔고딕" w:cs="나눔고딕"/>
          <w:b w:val="0"/>
          <w:color w:val="111722"/>
          <w:sz w:val="2"/>
        </w:rPr>
      </w:r>
    </w:p>
    <w:p>
      <w:pPr>
        <w:keepNext w:val="0"/>
        <w:keepLines/>
        <w:widowControl/>
        <w:spacing w:line="280" w:lineRule="exact" w:before="0" w:after="160"/>
        <w:wordWrap w:val="0"/>
        <w:snapToGrid w:val="0"/>
      </w:pPr>
      <w:r>
        <w:rPr>
          <w:rFonts w:ascii="나눔고딕" w:hAnsi="나눔고딕" w:eastAsia="나눔고딕" w:cs="나눔고딕"/>
          <w:b w:val="0"/>
          <w:color w:val="526075"/>
          <w:sz w:val="18"/>
        </w:rPr>
        <w:t>준비·공유 자료: 접수·보완 현황 · 심사 운영안 · 평가자료·집계표 · 결과 안내 기록</w:t>
      </w:r>
    </w:p>
    <w:p>
      <w:pPr>
        <w:keepNext/>
        <w:keepLines/>
        <w:pageBreakBefore/>
        <w:widowControl/>
        <w:spacing w:line="660" w:lineRule="exact" w:before="0" w:after="280"/>
        <w:wordWrap w:val="0"/>
        <w:snapToGrid w:val="0"/>
      </w:pPr>
      <w:r>
        <w:rPr>
          <w:rFonts w:ascii="나눔고딕" w:hAnsi="나눔고딕" w:eastAsia="나눔고딕" w:cs="나눔고딕"/>
          <w:b/>
          <w:color w:val="111722"/>
          <w:sz w:val="48"/>
        </w:rPr>
        <w:t>밋업·멘토링 운영</w:t>
      </w:r>
    </w:p>
    <w:p>
      <w:pPr>
        <w:keepNext/>
        <w:keepLines/>
        <w:widowControl/>
        <w:spacing w:line="420" w:lineRule="exact" w:before="260" w:after="160"/>
        <w:wordWrap w:val="0"/>
        <w:snapToGrid w:val="0"/>
      </w:pPr>
      <w:r>
        <w:rPr>
          <w:rFonts w:ascii="나눔고딕" w:hAnsi="나눔고딕" w:eastAsia="나눔고딕" w:cs="나눔고딕"/>
          <w:b/>
          <w:color w:val="111722"/>
          <w:sz w:val="28"/>
        </w:rPr>
        <w:t>밋업</w:t>
      </w:r>
    </w:p>
    <w:p>
      <w:pPr>
        <w:keepNext w:val="0"/>
        <w:keepLines/>
        <w:widowControl/>
        <w:spacing w:line="360" w:lineRule="exact" w:before="0" w:after="160"/>
        <w:wordWrap w:val="0"/>
        <w:snapToGrid w:val="0"/>
      </w:pPr>
      <w:r>
        <w:rPr>
          <w:rFonts w:ascii="나눔고딕" w:hAnsi="나눔고딕" w:eastAsia="나눔고딕" w:cs="나눔고딕"/>
          <w:b w:val="0"/>
          <w:color w:val="111722"/>
          <w:sz w:val="22"/>
        </w:rPr>
        <w:t>상담 수요 조사와 매칭, 개별 시간표부터 상담데스크 운영과 사후 자료 정리까지 맡습니다.</w:t>
      </w:r>
    </w:p>
    <w:tbl>
      <w:tblPr>
        <w:tblW w:type="dxa" w:w="9638"/>
        <w:jc w:val="left"/>
        <w:tblLayout w:type="fixed"/>
        <w:tblLook w:firstColumn="1" w:firstRow="1" w:lastColumn="0" w:lastRow="0" w:noHBand="0" w:noVBand="1" w:val="04A0"/>
        <w:tblInd w:w="180" w:type="dxa"/>
        <w:tblCellMar>
          <w:top w:w="200" w:type="dxa"/>
          <w:left w:w="180" w:type="dxa"/>
          <w:bottom w:w="200" w:type="dxa"/>
          <w:right w:w="180" w:type="dxa"/>
        </w:tblCellMar>
        <w:tblBorders>
          <w:top w:val="nil" w:sz="3" w:color="CED5DF"/>
          <w:left w:val="nil" w:sz="3" w:color="CED5DF"/>
          <w:bottom w:val="single" w:sz="3" w:color="CED5DF"/>
          <w:right w:val="nil" w:sz="3" w:color="CED5DF"/>
          <w:insideH w:val="single" w:sz="3" w:color="CED5DF"/>
          <w:insideV w:val="nil" w:sz="3" w:color="CED5DF"/>
        </w:tblBorders>
      </w:tblPr>
      <w:tblGrid>
        <w:gridCol w:w="2211"/>
        <w:gridCol w:w="7427"/>
      </w:tblGrid>
      <w:tr>
        <w:trPr>
          <w:cantSplit/>
          <w:tblHeader/>
        </w:trPr>
        <w:tc>
          <w:tcPr>
            <w:tcW w:type="dxa" w:w="2211"/>
            <w:vAlign w:val="top"/>
            <w:shd w:fill="EFF3FA"/>
            <w:tcBorders>
              <w:top w:val="single" w:sz="9" w:color="193D8D"/>
            </w:tcBorders>
          </w:tcPr>
          <w:p>
            <w:pPr>
              <w:keepNext w:val="0"/>
              <w:keepLines/>
              <w:widowControl/>
              <w:spacing w:line="320" w:lineRule="exact" w:before="0" w:after="0"/>
              <w:wordWrap w:val="0"/>
              <w:snapToGrid w:val="0"/>
            </w:pPr>
            <w:r>
              <w:rPr>
                <w:rFonts w:ascii="나눔고딕" w:hAnsi="나눔고딕" w:eastAsia="나눔고딕" w:cs="나눔고딕"/>
                <w:b/>
                <w:color w:val="193D8D"/>
                <w:sz w:val="20"/>
              </w:rPr>
              <w:t>업무</w:t>
            </w:r>
          </w:p>
        </w:tc>
        <w:tc>
          <w:tcPr>
            <w:tcW w:type="dxa" w:w="7427"/>
            <w:vAlign w:val="top"/>
            <w:shd w:fill="EFF3FA"/>
            <w:tcBorders>
              <w:top w:val="single" w:sz="9" w:color="193D8D"/>
            </w:tcBorders>
          </w:tcPr>
          <w:p>
            <w:pPr>
              <w:keepNext w:val="0"/>
              <w:keepLines/>
              <w:widowControl/>
              <w:spacing w:line="320" w:lineRule="exact" w:before="0" w:after="0"/>
              <w:wordWrap w:val="0"/>
              <w:snapToGrid w:val="0"/>
            </w:pPr>
            <w:r>
              <w:rPr>
                <w:rFonts w:ascii="나눔고딕" w:hAnsi="나눔고딕" w:eastAsia="나눔고딕" w:cs="나눔고딕"/>
                <w:b/>
                <w:color w:val="193D8D"/>
                <w:sz w:val="20"/>
              </w:rPr>
              <w:t>운영 내용</w:t>
            </w:r>
          </w:p>
        </w:tc>
      </w:tr>
      <w:tr>
        <w:trPr>
          <w:cantSplit/>
        </w:trPr>
        <w:tc>
          <w:tcPr>
            <w:tcW w:type="dxa" w:w="2211"/>
            <w:vAlign w:val="top"/>
          </w:tcPr>
          <w:p>
            <w:pPr>
              <w:keepNext w:val="0"/>
              <w:keepLines/>
              <w:widowControl/>
              <w:spacing w:line="320" w:lineRule="exact" w:before="0" w:after="0"/>
              <w:wordWrap w:val="0"/>
              <w:snapToGrid w:val="0"/>
            </w:pPr>
            <w:r>
              <w:rPr>
                <w:rFonts w:ascii="나눔고딕" w:hAnsi="나눔고딕" w:eastAsia="나눔고딕" w:cs="나눔고딕"/>
                <w:b w:val="0"/>
                <w:color w:val="111722"/>
                <w:sz w:val="20"/>
              </w:rPr>
              <w:t>사전조사·매칭</w:t>
            </w:r>
          </w:p>
        </w:tc>
        <w:tc>
          <w:tcPr>
            <w:tcW w:type="dxa" w:w="7427"/>
            <w:vAlign w:val="top"/>
          </w:tcPr>
          <w:p>
            <w:pPr>
              <w:keepNext w:val="0"/>
              <w:keepLines/>
              <w:widowControl/>
              <w:spacing w:line="320" w:lineRule="exact" w:before="0" w:after="0"/>
              <w:wordWrap w:val="0"/>
              <w:snapToGrid w:val="0"/>
            </w:pPr>
            <w:r>
              <w:rPr>
                <w:rFonts w:ascii="나눔고딕" w:hAnsi="나눔고딕" w:eastAsia="나눔고딕" w:cs="나눔고딕"/>
                <w:b w:val="0"/>
                <w:color w:val="111722"/>
                <w:sz w:val="20"/>
              </w:rPr>
              <w:t>기업 프로필과 상담 목적, 희망 상대를 확인하고 배정안을 만듭니다.</w:t>
            </w:r>
          </w:p>
        </w:tc>
      </w:tr>
      <w:tr>
        <w:trPr>
          <w:cantSplit/>
        </w:trPr>
        <w:tc>
          <w:tcPr>
            <w:tcW w:type="dxa" w:w="2211"/>
            <w:vAlign w:val="top"/>
          </w:tcPr>
          <w:p>
            <w:pPr>
              <w:keepNext w:val="0"/>
              <w:keepLines/>
              <w:widowControl/>
              <w:spacing w:line="320" w:lineRule="exact" w:before="0" w:after="0"/>
              <w:wordWrap w:val="0"/>
              <w:snapToGrid w:val="0"/>
            </w:pPr>
            <w:r>
              <w:rPr>
                <w:rFonts w:ascii="나눔고딕" w:hAnsi="나눔고딕" w:eastAsia="나눔고딕" w:cs="나눔고딕"/>
                <w:b w:val="0"/>
                <w:color w:val="111722"/>
                <w:sz w:val="20"/>
              </w:rPr>
              <w:t>시간표·개별 안내</w:t>
            </w:r>
          </w:p>
        </w:tc>
        <w:tc>
          <w:tcPr>
            <w:tcW w:type="dxa" w:w="7427"/>
            <w:vAlign w:val="top"/>
          </w:tcPr>
          <w:p>
            <w:pPr>
              <w:keepNext w:val="0"/>
              <w:keepLines/>
              <w:widowControl/>
              <w:spacing w:line="320" w:lineRule="exact" w:before="0" w:after="0"/>
              <w:wordWrap w:val="0"/>
              <w:snapToGrid w:val="0"/>
            </w:pPr>
            <w:r>
              <w:rPr>
                <w:rFonts w:ascii="나눔고딕" w:hAnsi="나눔고딕" w:eastAsia="나눔고딕" w:cs="나눔고딕"/>
                <w:b w:val="0"/>
                <w:color w:val="111722"/>
                <w:sz w:val="20"/>
              </w:rPr>
              <w:t>중복 일정과 테이블·라운드 충돌을 조정하고, 명찰·시간표·준비사항을 안내합니다.</w:t>
            </w:r>
          </w:p>
        </w:tc>
      </w:tr>
      <w:tr>
        <w:trPr>
          <w:cantSplit/>
        </w:trPr>
        <w:tc>
          <w:tcPr>
            <w:tcW w:type="dxa" w:w="2211"/>
            <w:vAlign w:val="top"/>
          </w:tcPr>
          <w:p>
            <w:pPr>
              <w:keepNext w:val="0"/>
              <w:keepLines/>
              <w:widowControl/>
              <w:spacing w:line="320" w:lineRule="exact" w:before="0" w:after="0"/>
              <w:wordWrap w:val="0"/>
              <w:snapToGrid w:val="0"/>
            </w:pPr>
            <w:r>
              <w:rPr>
                <w:rFonts w:ascii="나눔고딕" w:hAnsi="나눔고딕" w:eastAsia="나눔고딕" w:cs="나눔고딕"/>
                <w:b w:val="0"/>
                <w:color w:val="111722"/>
                <w:sz w:val="20"/>
              </w:rPr>
              <w:t>상담 현장·사후 정리</w:t>
            </w:r>
          </w:p>
        </w:tc>
        <w:tc>
          <w:tcPr>
            <w:tcW w:type="dxa" w:w="7427"/>
            <w:vAlign w:val="top"/>
          </w:tcPr>
          <w:p>
            <w:pPr>
              <w:keepNext w:val="0"/>
              <w:keepLines/>
              <w:widowControl/>
              <w:spacing w:line="320" w:lineRule="exact" w:before="0" w:after="0"/>
              <w:wordWrap w:val="0"/>
              <w:snapToGrid w:val="0"/>
            </w:pPr>
            <w:r>
              <w:rPr>
                <w:rFonts w:ascii="나눔고딕" w:hAnsi="나눔고딕" w:eastAsia="나눔고딕" w:cs="나눔고딕"/>
                <w:b w:val="0"/>
                <w:color w:val="111722"/>
                <w:sz w:val="20"/>
              </w:rPr>
              <w:t>접수와 도착을 확인하고 지연·불참·공석에 대응합니다. 상담 기록과 후속 상담 의향을 정리합니다.</w:t>
            </w:r>
          </w:p>
        </w:tc>
      </w:tr>
    </w:tbl>
    <w:p>
      <w:pPr>
        <w:keepNext w:val="0"/>
        <w:keepLines/>
        <w:widowControl/>
        <w:spacing w:line="280" w:lineRule="exact" w:before="120" w:after="160"/>
        <w:wordWrap w:val="0"/>
        <w:snapToGrid w:val="0"/>
      </w:pPr>
      <w:r>
        <w:rPr>
          <w:rFonts w:ascii="나눔고딕" w:hAnsi="나눔고딕" w:eastAsia="나눔고딕" w:cs="나눔고딕"/>
          <w:b w:val="0"/>
          <w:color w:val="526075"/>
          <w:sz w:val="18"/>
        </w:rPr>
        <w:t>준비·공유 자료: 상담 수요·배정안 · 기업별 시간표 · 현장 진행표 · 상담 기록</w:t>
      </w:r>
    </w:p>
    <w:p>
      <w:pPr>
        <w:keepNext/>
        <w:keepLines/>
        <w:widowControl/>
        <w:spacing w:line="420" w:lineRule="exact" w:before="260" w:after="160"/>
        <w:wordWrap w:val="0"/>
        <w:snapToGrid w:val="0"/>
      </w:pPr>
      <w:r>
        <w:rPr>
          <w:rFonts w:ascii="나눔고딕" w:hAnsi="나눔고딕" w:eastAsia="나눔고딕" w:cs="나눔고딕"/>
          <w:b/>
          <w:color w:val="111722"/>
          <w:sz w:val="28"/>
        </w:rPr>
        <w:t>멘토링</w:t>
      </w:r>
    </w:p>
    <w:p>
      <w:pPr>
        <w:keepNext w:val="0"/>
        <w:keepLines/>
        <w:widowControl/>
        <w:spacing w:line="360" w:lineRule="exact" w:before="0" w:after="160"/>
        <w:wordWrap w:val="0"/>
        <w:snapToGrid w:val="0"/>
      </w:pPr>
      <w:r>
        <w:rPr>
          <w:rFonts w:ascii="나눔고딕" w:hAnsi="나눔고딕" w:eastAsia="나눔고딕" w:cs="나눔고딕"/>
          <w:b w:val="0"/>
          <w:color w:val="111722"/>
          <w:sz w:val="22"/>
        </w:rPr>
        <w:t>참가자·전문가 매칭과 일정 조율부터 회의 준비, 회차별 진행 확인과 일지·증빙 정리까지 맡습니다.</w:t>
      </w:r>
    </w:p>
    <w:tbl>
      <w:tblPr>
        <w:tblW w:type="dxa" w:w="9638"/>
        <w:jc w:val="left"/>
        <w:tblLayout w:type="fixed"/>
        <w:tblLook w:firstColumn="1" w:firstRow="1" w:lastColumn="0" w:lastRow="0" w:noHBand="0" w:noVBand="1" w:val="04A0"/>
        <w:tblInd w:w="180" w:type="dxa"/>
        <w:tblCellMar>
          <w:top w:w="200" w:type="dxa"/>
          <w:left w:w="180" w:type="dxa"/>
          <w:bottom w:w="200" w:type="dxa"/>
          <w:right w:w="180" w:type="dxa"/>
        </w:tblCellMar>
        <w:tblBorders>
          <w:top w:val="nil" w:sz="3" w:color="CED5DF"/>
          <w:left w:val="nil" w:sz="3" w:color="CED5DF"/>
          <w:bottom w:val="single" w:sz="3" w:color="CED5DF"/>
          <w:right w:val="nil" w:sz="3" w:color="CED5DF"/>
          <w:insideH w:val="single" w:sz="3" w:color="CED5DF"/>
          <w:insideV w:val="nil" w:sz="3" w:color="CED5DF"/>
        </w:tblBorders>
      </w:tblPr>
      <w:tblGrid>
        <w:gridCol w:w="2211"/>
        <w:gridCol w:w="7427"/>
      </w:tblGrid>
      <w:tr>
        <w:trPr>
          <w:cantSplit/>
          <w:tblHeader/>
        </w:trPr>
        <w:tc>
          <w:tcPr>
            <w:tcW w:type="dxa" w:w="2211"/>
            <w:vAlign w:val="top"/>
            <w:shd w:fill="EFF3FA"/>
            <w:tcBorders>
              <w:top w:val="single" w:sz="9" w:color="193D8D"/>
            </w:tcBorders>
          </w:tcPr>
          <w:p>
            <w:pPr>
              <w:keepNext w:val="0"/>
              <w:keepLines/>
              <w:widowControl/>
              <w:spacing w:line="320" w:lineRule="exact" w:before="0" w:after="0"/>
              <w:wordWrap w:val="0"/>
              <w:snapToGrid w:val="0"/>
            </w:pPr>
            <w:r>
              <w:rPr>
                <w:rFonts w:ascii="나눔고딕" w:hAnsi="나눔고딕" w:eastAsia="나눔고딕" w:cs="나눔고딕"/>
                <w:b/>
                <w:color w:val="193D8D"/>
                <w:sz w:val="20"/>
              </w:rPr>
              <w:t>업무</w:t>
            </w:r>
          </w:p>
        </w:tc>
        <w:tc>
          <w:tcPr>
            <w:tcW w:type="dxa" w:w="7427"/>
            <w:vAlign w:val="top"/>
            <w:shd w:fill="EFF3FA"/>
            <w:tcBorders>
              <w:top w:val="single" w:sz="9" w:color="193D8D"/>
            </w:tcBorders>
          </w:tcPr>
          <w:p>
            <w:pPr>
              <w:keepNext w:val="0"/>
              <w:keepLines/>
              <w:widowControl/>
              <w:spacing w:line="320" w:lineRule="exact" w:before="0" w:after="0"/>
              <w:wordWrap w:val="0"/>
              <w:snapToGrid w:val="0"/>
            </w:pPr>
            <w:r>
              <w:rPr>
                <w:rFonts w:ascii="나눔고딕" w:hAnsi="나눔고딕" w:eastAsia="나눔고딕" w:cs="나눔고딕"/>
                <w:b/>
                <w:color w:val="193D8D"/>
                <w:sz w:val="20"/>
              </w:rPr>
              <w:t>운영 내용</w:t>
            </w:r>
          </w:p>
        </w:tc>
      </w:tr>
      <w:tr>
        <w:trPr>
          <w:cantSplit/>
        </w:trPr>
        <w:tc>
          <w:tcPr>
            <w:tcW w:type="dxa" w:w="2211"/>
            <w:vAlign w:val="top"/>
          </w:tcPr>
          <w:p>
            <w:pPr>
              <w:keepNext w:val="0"/>
              <w:keepLines/>
              <w:widowControl/>
              <w:spacing w:line="320" w:lineRule="exact" w:before="0" w:after="0"/>
              <w:wordWrap w:val="0"/>
              <w:snapToGrid w:val="0"/>
            </w:pPr>
            <w:r>
              <w:rPr>
                <w:rFonts w:ascii="나눔고딕" w:hAnsi="나눔고딕" w:eastAsia="나눔고딕" w:cs="나눔고딕"/>
                <w:b w:val="0"/>
                <w:color w:val="111722"/>
                <w:sz w:val="20"/>
              </w:rPr>
              <w:t>수요 확인·매칭</w:t>
            </w:r>
          </w:p>
        </w:tc>
        <w:tc>
          <w:tcPr>
            <w:tcW w:type="dxa" w:w="7427"/>
            <w:vAlign w:val="top"/>
          </w:tcPr>
          <w:p>
            <w:pPr>
              <w:keepNext w:val="0"/>
              <w:keepLines/>
              <w:widowControl/>
              <w:spacing w:line="320" w:lineRule="exact" w:before="0" w:after="0"/>
              <w:wordWrap w:val="0"/>
              <w:snapToGrid w:val="0"/>
            </w:pPr>
            <w:r>
              <w:rPr>
                <w:rFonts w:ascii="나눔고딕" w:hAnsi="나눔고딕" w:eastAsia="나눔고딕" w:cs="나눔고딕"/>
                <w:b w:val="0"/>
                <w:color w:val="111722"/>
                <w:sz w:val="20"/>
              </w:rPr>
              <w:t>상담 주제와 전문가 분야, 가능한 시간을 확인해 배정합니다.</w:t>
            </w:r>
          </w:p>
        </w:tc>
      </w:tr>
      <w:tr>
        <w:trPr>
          <w:cantSplit/>
        </w:trPr>
        <w:tc>
          <w:tcPr>
            <w:tcW w:type="dxa" w:w="2211"/>
            <w:vAlign w:val="top"/>
          </w:tcPr>
          <w:p>
            <w:pPr>
              <w:keepNext w:val="0"/>
              <w:keepLines/>
              <w:widowControl/>
              <w:spacing w:line="320" w:lineRule="exact" w:before="0" w:after="0"/>
              <w:wordWrap w:val="0"/>
              <w:snapToGrid w:val="0"/>
            </w:pPr>
            <w:r>
              <w:rPr>
                <w:rFonts w:ascii="나눔고딕" w:hAnsi="나눔고딕" w:eastAsia="나눔고딕" w:cs="나눔고딕"/>
                <w:b w:val="0"/>
                <w:color w:val="111722"/>
                <w:sz w:val="20"/>
              </w:rPr>
              <w:t>회의 준비·회차 관리</w:t>
            </w:r>
          </w:p>
        </w:tc>
        <w:tc>
          <w:tcPr>
            <w:tcW w:type="dxa" w:w="7427"/>
            <w:vAlign w:val="top"/>
          </w:tcPr>
          <w:p>
            <w:pPr>
              <w:keepNext w:val="0"/>
              <w:keepLines/>
              <w:widowControl/>
              <w:spacing w:line="320" w:lineRule="exact" w:before="0" w:after="0"/>
              <w:wordWrap w:val="0"/>
              <w:snapToGrid w:val="0"/>
            </w:pPr>
            <w:r>
              <w:rPr>
                <w:rFonts w:ascii="나눔고딕" w:hAnsi="나눔고딕" w:eastAsia="나눔고딕" w:cs="나눔고딕"/>
                <w:b w:val="0"/>
                <w:color w:val="111722"/>
                <w:sz w:val="20"/>
              </w:rPr>
              <w:t>사전자료와 접속 정보를 안내하고 실제 진행 여부를 확인합니다. 변경·취소·미응답 건은 다시 조율합니다.</w:t>
            </w:r>
          </w:p>
        </w:tc>
      </w:tr>
      <w:tr>
        <w:trPr>
          <w:cantSplit/>
        </w:trPr>
        <w:tc>
          <w:tcPr>
            <w:tcW w:type="dxa" w:w="2211"/>
            <w:vAlign w:val="top"/>
          </w:tcPr>
          <w:p>
            <w:pPr>
              <w:keepNext w:val="0"/>
              <w:keepLines/>
              <w:widowControl/>
              <w:spacing w:line="320" w:lineRule="exact" w:before="0" w:after="0"/>
              <w:wordWrap w:val="0"/>
              <w:snapToGrid w:val="0"/>
            </w:pPr>
            <w:r>
              <w:rPr>
                <w:rFonts w:ascii="나눔고딕" w:hAnsi="나눔고딕" w:eastAsia="나눔고딕" w:cs="나눔고딕"/>
                <w:b w:val="0"/>
                <w:color w:val="111722"/>
                <w:sz w:val="20"/>
              </w:rPr>
              <w:t>일지·증빙·결과자료</w:t>
            </w:r>
          </w:p>
        </w:tc>
        <w:tc>
          <w:tcPr>
            <w:tcW w:type="dxa" w:w="7427"/>
            <w:vAlign w:val="top"/>
          </w:tcPr>
          <w:p>
            <w:pPr>
              <w:keepNext w:val="0"/>
              <w:keepLines/>
              <w:widowControl/>
              <w:spacing w:line="320" w:lineRule="exact" w:before="0" w:after="0"/>
              <w:wordWrap w:val="0"/>
              <w:snapToGrid w:val="0"/>
            </w:pPr>
            <w:r>
              <w:rPr>
                <w:rFonts w:ascii="나눔고딕" w:hAnsi="나눔고딕" w:eastAsia="나눔고딕" w:cs="나눔고딕"/>
                <w:b w:val="0"/>
                <w:color w:val="111722"/>
                <w:sz w:val="20"/>
              </w:rPr>
              <w:t>작성된 일지를 회수하거나 실제 상담 기록을 바탕으로 초안을 작성해 당사자 확인을 받습니다. 누락 증빙과 미완료 건도 구분해 정리합니다.</w:t>
            </w:r>
          </w:p>
        </w:tc>
      </w:tr>
    </w:tbl>
    <w:p>
      <w:pPr>
        <w:keepNext w:val="0"/>
        <w:keepLines/>
        <w:widowControl/>
        <w:spacing w:line="280" w:lineRule="exact" w:before="120" w:after="160"/>
        <w:wordWrap w:val="0"/>
        <w:snapToGrid w:val="0"/>
      </w:pPr>
      <w:r>
        <w:rPr>
          <w:rFonts w:ascii="나눔고딕" w:hAnsi="나눔고딕" w:eastAsia="나눔고딕" w:cs="나눔고딕"/>
          <w:b w:val="0"/>
          <w:color w:val="526075"/>
          <w:sz w:val="18"/>
        </w:rPr>
        <w:t>준비·공유 자료: 배정·일정표 · 회차별 진행 현황 · 확인된 상담일지 · 증빙·결과자료</w:t>
      </w:r>
    </w:p>
    <w:p>
      <w:pPr>
        <w:keepNext/>
        <w:keepLines/>
        <w:pageBreakBefore/>
        <w:widowControl/>
        <w:spacing w:line="660" w:lineRule="exact" w:before="0" w:after="280"/>
        <w:wordWrap w:val="0"/>
        <w:snapToGrid w:val="0"/>
      </w:pPr>
      <w:r>
        <w:rPr>
          <w:rFonts w:ascii="나눔고딕" w:hAnsi="나눔고딕" w:eastAsia="나눔고딕" w:cs="나눔고딕"/>
          <w:b/>
          <w:color w:val="111722"/>
          <w:sz w:val="48"/>
        </w:rPr>
        <w:t>수행 절차 및 보고 방식</w:t>
      </w:r>
    </w:p>
    <w:p>
      <w:pPr>
        <w:keepNext w:val="0"/>
        <w:keepLines/>
        <w:widowControl/>
        <w:spacing w:line="460" w:lineRule="exact" w:before="0" w:after="280"/>
        <w:wordWrap w:val="0"/>
        <w:snapToGrid w:val="0"/>
      </w:pPr>
      <w:r>
        <w:rPr>
          <w:rFonts w:ascii="나눔고딕" w:hAnsi="나눔고딕" w:eastAsia="나눔고딕" w:cs="나눔고딕"/>
          <w:b w:val="0"/>
          <w:color w:val="111722"/>
          <w:sz w:val="28"/>
        </w:rPr>
        <w:t>사무국이 처리 중인 일과 기관의 결정이 필요한 일을 구분해 공유합니다.</w:t>
      </w:r>
    </w:p>
    <w:p>
      <w:pPr>
        <w:keepNext/>
        <w:keepLines/>
        <w:widowControl/>
        <w:spacing w:line="420" w:lineRule="exact" w:before="260" w:after="160"/>
        <w:wordWrap w:val="0"/>
        <w:snapToGrid w:val="0"/>
      </w:pPr>
      <w:r>
        <w:rPr>
          <w:rFonts w:ascii="나눔고딕" w:hAnsi="나눔고딕" w:eastAsia="나눔고딕" w:cs="나눔고딕"/>
          <w:b/>
          <w:color w:val="111722"/>
          <w:sz w:val="28"/>
        </w:rPr>
        <w:t>01  업무 분담과 기준 협의</w:t>
      </w:r>
    </w:p>
    <w:p>
      <w:pPr>
        <w:keepNext w:val="0"/>
        <w:keepLines/>
        <w:widowControl/>
        <w:spacing w:line="360" w:lineRule="exact" w:before="0" w:after="160"/>
        <w:wordWrap w:val="0"/>
        <w:snapToGrid w:val="0"/>
      </w:pPr>
      <w:r>
        <w:rPr>
          <w:rFonts w:ascii="나눔고딕" w:hAnsi="나눔고딕" w:eastAsia="나눔고딕" w:cs="나눔고딕"/>
          <w:b w:val="0"/>
          <w:color w:val="111722"/>
          <w:sz w:val="22"/>
        </w:rPr>
        <w:t>사업 일정과 대상, 맡길 업무와 승인 기준을 정합니다. 필요한 현장·장비·시스템 구성과 보고 방식도 함께 확인합니다.</w:t>
      </w:r>
    </w:p>
    <w:p>
      <w:pPr>
        <w:keepNext/>
        <w:keepLines/>
        <w:widowControl/>
        <w:spacing w:line="420" w:lineRule="exact" w:before="260" w:after="160"/>
        <w:wordWrap w:val="0"/>
        <w:snapToGrid w:val="0"/>
      </w:pPr>
      <w:r>
        <w:rPr>
          <w:rFonts w:ascii="나눔고딕" w:hAnsi="나눔고딕" w:eastAsia="나눔고딕" w:cs="나눔고딕"/>
          <w:b/>
          <w:color w:val="111722"/>
          <w:sz w:val="28"/>
        </w:rPr>
        <w:t>02  접수·안내·운영 준비</w:t>
      </w:r>
    </w:p>
    <w:p>
      <w:pPr>
        <w:keepNext w:val="0"/>
        <w:keepLines/>
        <w:widowControl/>
        <w:spacing w:line="360" w:lineRule="exact" w:before="0" w:after="160"/>
        <w:wordWrap w:val="0"/>
        <w:snapToGrid w:val="0"/>
      </w:pPr>
      <w:r>
        <w:rPr>
          <w:rFonts w:ascii="나눔고딕" w:hAnsi="나눔고딕" w:eastAsia="나눔고딕" w:cs="나눔고딕"/>
          <w:b w:val="0"/>
          <w:color w:val="111722"/>
          <w:sz w:val="22"/>
        </w:rPr>
        <w:t>접수자료와 일정을 정리하고 참가자·전문가에게 안내합니다. 현장과 장비는 운영 일정에 맞춰 준비합니다.</w:t>
      </w:r>
    </w:p>
    <w:p>
      <w:pPr>
        <w:keepNext/>
        <w:keepLines/>
        <w:widowControl/>
        <w:spacing w:line="420" w:lineRule="exact" w:before="260" w:after="160"/>
        <w:wordWrap w:val="0"/>
        <w:snapToGrid w:val="0"/>
      </w:pPr>
      <w:r>
        <w:rPr>
          <w:rFonts w:ascii="나눔고딕" w:hAnsi="나눔고딕" w:eastAsia="나눔고딕" w:cs="나눔고딕"/>
          <w:b/>
          <w:color w:val="111722"/>
          <w:sz w:val="28"/>
        </w:rPr>
        <w:t>03  진행 관리·일간 보고</w:t>
      </w:r>
    </w:p>
    <w:p>
      <w:pPr>
        <w:keepNext w:val="0"/>
        <w:keepLines/>
        <w:widowControl/>
        <w:spacing w:line="360" w:lineRule="exact" w:before="0" w:after="160"/>
        <w:wordWrap w:val="0"/>
        <w:snapToGrid w:val="0"/>
      </w:pPr>
      <w:r>
        <w:rPr>
          <w:rFonts w:ascii="나눔고딕" w:hAnsi="나눔고딕" w:eastAsia="나눔고딕" w:cs="나눔고딕"/>
          <w:b w:val="0"/>
          <w:color w:val="111722"/>
          <w:sz w:val="22"/>
        </w:rPr>
        <w:t>현장과 회차별 진행, 변경·미응답·보완 건을 관리합니다. 처리 현황과 기관의 결정이 필요한 사항을 구분해 보고합니다.</w:t>
      </w:r>
    </w:p>
    <w:p>
      <w:pPr>
        <w:keepNext/>
        <w:keepLines/>
        <w:widowControl/>
        <w:spacing w:line="420" w:lineRule="exact" w:before="260" w:after="160"/>
        <w:wordWrap w:val="0"/>
        <w:snapToGrid w:val="0"/>
      </w:pPr>
      <w:r>
        <w:rPr>
          <w:rFonts w:ascii="나눔고딕" w:hAnsi="나눔고딕" w:eastAsia="나눔고딕" w:cs="나눔고딕"/>
          <w:b/>
          <w:color w:val="111722"/>
          <w:sz w:val="28"/>
        </w:rPr>
        <w:t>04  결과 정리·인계</w:t>
      </w:r>
    </w:p>
    <w:p>
      <w:pPr>
        <w:keepNext w:val="0"/>
        <w:keepLines/>
        <w:widowControl/>
        <w:spacing w:line="360" w:lineRule="exact" w:before="0" w:after="160"/>
        <w:wordWrap w:val="0"/>
        <w:snapToGrid w:val="0"/>
      </w:pPr>
      <w:r>
        <w:rPr>
          <w:rFonts w:ascii="나눔고딕" w:hAnsi="나눔고딕" w:eastAsia="나눔고딕" w:cs="나눔고딕"/>
          <w:b w:val="0"/>
          <w:color w:val="111722"/>
          <w:sz w:val="22"/>
        </w:rPr>
        <w:t>평가자료·상담일지·증빙 등 합의한 결과자료를 정리하고, 승인된 결과 안내와 후속 자료 인계를 진행합니다.</w:t>
      </w:r>
    </w:p>
    <w:p>
      <w:pPr>
        <w:keepNext/>
        <w:keepLines/>
        <w:widowControl/>
        <w:spacing w:line="420" w:lineRule="exact" w:before="260" w:after="160"/>
        <w:wordWrap w:val="0"/>
        <w:snapToGrid w:val="0"/>
      </w:pPr>
      <w:r>
        <w:rPr>
          <w:rFonts w:ascii="나눔고딕" w:hAnsi="나눔고딕" w:eastAsia="나눔고딕" w:cs="나눔고딕"/>
          <w:b/>
          <w:color w:val="111722"/>
          <w:sz w:val="28"/>
        </w:rPr>
        <w:t>일간 보고·결과보고</w:t>
      </w:r>
    </w:p>
    <w:p>
      <w:pPr>
        <w:keepNext w:val="0"/>
        <w:keepLines/>
        <w:widowControl/>
        <w:spacing w:line="360" w:lineRule="exact" w:before="0" w:after="160"/>
        <w:wordWrap w:val="0"/>
        <w:snapToGrid w:val="0"/>
      </w:pPr>
      <w:r>
        <w:rPr>
          <w:rFonts w:ascii="나눔고딕" w:hAnsi="나눔고딕" w:eastAsia="나눔고딕" w:cs="나눔고딕"/>
          <w:b w:val="0"/>
          <w:color w:val="111722"/>
          <w:sz w:val="22"/>
        </w:rPr>
        <w:t>접수·보완·진행 현황과 미결 사항을 일간 보고로 공유합니다. 보고 항목과 시각, 전달 방식은 사업 일정에 맞춰 정합니다. 종료 시에는 진행 내역과 증빙, 남은 확인사항을 정리해 전달합니다.</w:t>
      </w:r>
    </w:p>
    <w:p>
      <w:pPr>
        <w:keepNext/>
        <w:keepLines/>
        <w:pageBreakBefore/>
        <w:widowControl/>
        <w:spacing w:line="660" w:lineRule="exact" w:before="0" w:after="280"/>
        <w:wordWrap w:val="0"/>
        <w:snapToGrid w:val="0"/>
      </w:pPr>
      <w:r>
        <w:rPr>
          <w:rFonts w:ascii="나눔고딕" w:hAnsi="나눔고딕" w:eastAsia="나눔고딕" w:cs="나눔고딕"/>
          <w:b/>
          <w:color w:val="111722"/>
          <w:sz w:val="48"/>
        </w:rPr>
        <w:t>진행 현황과 공유 자료</w:t>
      </w:r>
    </w:p>
    <w:p>
      <w:pPr>
        <w:spacing w:before="0" w:after="0" w:line="170" w:lineRule="exact"/>
      </w:pPr>
      <w:r>
        <w:rPr>
          <w:rFonts w:ascii="나눔고딕" w:hAnsi="나눔고딕" w:eastAsia="나눔고딕" w:cs="나눔고딕"/>
          <w:b w:val="0"/>
          <w:color w:val="111722"/>
          <w:sz w:val="2"/>
        </w:rPr>
      </w:r>
    </w:p>
    <w:p>
      <w:pPr>
        <w:keepNext/>
        <w:keepLines/>
        <w:widowControl/>
        <w:spacing w:line="420" w:lineRule="exact" w:before="260" w:after="160"/>
        <w:wordWrap w:val="0"/>
        <w:snapToGrid w:val="0"/>
      </w:pPr>
      <w:r>
        <w:rPr>
          <w:rFonts w:ascii="나눔고딕" w:hAnsi="나눔고딕" w:eastAsia="나눔고딕" w:cs="나눔고딕"/>
          <w:b/>
          <w:color w:val="111722"/>
          <w:sz w:val="28"/>
        </w:rPr>
        <w:t>진행 현황과 담당자 확인사항</w:t>
      </w:r>
    </w:p>
    <w:tbl>
      <w:tblPr>
        <w:tblW w:type="dxa" w:w="9638"/>
        <w:jc w:val="left"/>
        <w:tblLayout w:type="fixed"/>
        <w:tblLook w:firstColumn="1" w:firstRow="1" w:lastColumn="0" w:lastRow="0" w:noHBand="0" w:noVBand="1" w:val="04A0"/>
        <w:tblInd w:w="180" w:type="dxa"/>
        <w:tblCellMar>
          <w:top w:w="200" w:type="dxa"/>
          <w:left w:w="180" w:type="dxa"/>
          <w:bottom w:w="200" w:type="dxa"/>
          <w:right w:w="180" w:type="dxa"/>
        </w:tblCellMar>
        <w:tblBorders>
          <w:top w:val="nil" w:sz="3" w:color="CED5DF"/>
          <w:left w:val="nil" w:sz="3" w:color="CED5DF"/>
          <w:bottom w:val="single" w:sz="3" w:color="CED5DF"/>
          <w:right w:val="nil" w:sz="3" w:color="CED5DF"/>
          <w:insideH w:val="single" w:sz="3" w:color="CED5DF"/>
          <w:insideV w:val="nil" w:sz="3" w:color="CED5DF"/>
        </w:tblBorders>
      </w:tblPr>
      <w:tblGrid>
        <w:gridCol w:w="1984"/>
        <w:gridCol w:w="2494"/>
        <w:gridCol w:w="2608"/>
        <w:gridCol w:w="2551"/>
      </w:tblGrid>
      <w:tr>
        <w:trPr>
          <w:cantSplit/>
          <w:tblHeader/>
        </w:trPr>
        <w:tc>
          <w:tcPr>
            <w:tcW w:type="dxa" w:w="1984"/>
            <w:vAlign w:val="top"/>
            <w:shd w:fill="EFF3FA"/>
            <w:tcBorders>
              <w:top w:val="single" w:sz="9" w:color="193D8D"/>
            </w:tcBorders>
          </w:tcPr>
          <w:p>
            <w:pPr>
              <w:keepNext w:val="0"/>
              <w:keepLines/>
              <w:widowControl/>
              <w:spacing w:line="320" w:lineRule="exact" w:before="0" w:after="0"/>
              <w:wordWrap w:val="0"/>
              <w:snapToGrid w:val="0"/>
            </w:pPr>
            <w:r>
              <w:rPr>
                <w:rFonts w:ascii="나눔고딕" w:hAnsi="나눔고딕" w:eastAsia="나눔고딕" w:cs="나눔고딕"/>
                <w:b/>
                <w:color w:val="193D8D"/>
                <w:sz w:val="20"/>
              </w:rPr>
              <w:t>업무</w:t>
            </w:r>
          </w:p>
        </w:tc>
        <w:tc>
          <w:tcPr>
            <w:tcW w:type="dxa" w:w="2494"/>
            <w:vAlign w:val="top"/>
            <w:shd w:fill="EFF3FA"/>
            <w:tcBorders>
              <w:top w:val="single" w:sz="9" w:color="193D8D"/>
            </w:tcBorders>
          </w:tcPr>
          <w:p>
            <w:pPr>
              <w:keepNext w:val="0"/>
              <w:keepLines/>
              <w:widowControl/>
              <w:spacing w:line="320" w:lineRule="exact" w:before="0" w:after="0"/>
              <w:wordWrap w:val="0"/>
              <w:snapToGrid w:val="0"/>
            </w:pPr>
            <w:r>
              <w:rPr>
                <w:rFonts w:ascii="나눔고딕" w:hAnsi="나눔고딕" w:eastAsia="나눔고딕" w:cs="나눔고딕"/>
                <w:b/>
                <w:color w:val="193D8D"/>
                <w:sz w:val="20"/>
              </w:rPr>
              <w:t>현재 상태</w:t>
            </w:r>
          </w:p>
        </w:tc>
        <w:tc>
          <w:tcPr>
            <w:tcW w:type="dxa" w:w="2608"/>
            <w:vAlign w:val="top"/>
            <w:shd w:fill="EFF3FA"/>
            <w:tcBorders>
              <w:top w:val="single" w:sz="9" w:color="193D8D"/>
            </w:tcBorders>
          </w:tcPr>
          <w:p>
            <w:pPr>
              <w:keepNext w:val="0"/>
              <w:keepLines/>
              <w:widowControl/>
              <w:spacing w:line="320" w:lineRule="exact" w:before="0" w:after="0"/>
              <w:wordWrap w:val="0"/>
              <w:snapToGrid w:val="0"/>
            </w:pPr>
            <w:r>
              <w:rPr>
                <w:rFonts w:ascii="나눔고딕" w:hAnsi="나눔고딕" w:eastAsia="나눔고딕" w:cs="나눔고딕"/>
                <w:b/>
                <w:color w:val="193D8D"/>
                <w:sz w:val="20"/>
              </w:rPr>
              <w:t>사무국 후속 조치</w:t>
            </w:r>
          </w:p>
        </w:tc>
        <w:tc>
          <w:tcPr>
            <w:tcW w:type="dxa" w:w="2551"/>
            <w:vAlign w:val="top"/>
            <w:shd w:fill="EFF3FA"/>
            <w:tcBorders>
              <w:top w:val="single" w:sz="9" w:color="193D8D"/>
            </w:tcBorders>
          </w:tcPr>
          <w:p>
            <w:pPr>
              <w:keepNext w:val="0"/>
              <w:keepLines/>
              <w:widowControl/>
              <w:spacing w:line="320" w:lineRule="exact" w:before="0" w:after="0"/>
              <w:wordWrap w:val="0"/>
              <w:snapToGrid w:val="0"/>
            </w:pPr>
            <w:r>
              <w:rPr>
                <w:rFonts w:ascii="나눔고딕" w:hAnsi="나눔고딕" w:eastAsia="나눔고딕" w:cs="나눔고딕"/>
                <w:b/>
                <w:color w:val="193D8D"/>
                <w:sz w:val="20"/>
              </w:rPr>
              <w:t>기관 확인</w:t>
            </w:r>
          </w:p>
        </w:tc>
      </w:tr>
      <w:tr>
        <w:trPr>
          <w:cantSplit/>
        </w:trPr>
        <w:tc>
          <w:tcPr>
            <w:tcW w:type="dxa" w:w="1984"/>
            <w:vAlign w:val="top"/>
          </w:tcPr>
          <w:p>
            <w:pPr>
              <w:keepNext w:val="0"/>
              <w:keepLines/>
              <w:widowControl/>
              <w:spacing w:line="320" w:lineRule="exact" w:before="0" w:after="0"/>
              <w:wordWrap w:val="0"/>
              <w:snapToGrid w:val="0"/>
            </w:pPr>
            <w:r>
              <w:rPr>
                <w:rFonts w:ascii="나눔고딕" w:hAnsi="나눔고딕" w:eastAsia="나눔고딕" w:cs="나눔고딕"/>
                <w:b w:val="0"/>
                <w:color w:val="111722"/>
                <w:sz w:val="20"/>
              </w:rPr>
              <w:t>참가기업 A</w:t>
              <w:br/>
              <w:t>멘토링</w:t>
            </w:r>
          </w:p>
        </w:tc>
        <w:tc>
          <w:tcPr>
            <w:tcW w:type="dxa" w:w="2494"/>
            <w:vAlign w:val="top"/>
          </w:tcPr>
          <w:p>
            <w:pPr>
              <w:keepNext w:val="0"/>
              <w:keepLines/>
              <w:widowControl/>
              <w:spacing w:line="320" w:lineRule="exact" w:before="0" w:after="0"/>
              <w:wordWrap w:val="0"/>
              <w:snapToGrid w:val="0"/>
            </w:pPr>
            <w:r>
              <w:rPr>
                <w:rFonts w:ascii="나눔고딕" w:hAnsi="나눔고딕" w:eastAsia="나눔고딕" w:cs="나눔고딕"/>
                <w:b w:val="0"/>
                <w:color w:val="111722"/>
                <w:sz w:val="20"/>
              </w:rPr>
              <w:t>일정 재조율</w:t>
            </w:r>
          </w:p>
        </w:tc>
        <w:tc>
          <w:tcPr>
            <w:tcW w:type="dxa" w:w="2608"/>
            <w:vAlign w:val="top"/>
          </w:tcPr>
          <w:p>
            <w:pPr>
              <w:keepNext w:val="0"/>
              <w:keepLines/>
              <w:widowControl/>
              <w:spacing w:line="320" w:lineRule="exact" w:before="0" w:after="0"/>
              <w:wordWrap w:val="0"/>
              <w:snapToGrid w:val="0"/>
            </w:pPr>
            <w:r>
              <w:rPr>
                <w:rFonts w:ascii="나눔고딕" w:hAnsi="나눔고딕" w:eastAsia="나눔고딕" w:cs="나눔고딕"/>
                <w:b w:val="0"/>
                <w:color w:val="111722"/>
                <w:sz w:val="20"/>
              </w:rPr>
              <w:t>양측 가능 시간 확인</w:t>
            </w:r>
          </w:p>
        </w:tc>
        <w:tc>
          <w:tcPr>
            <w:tcW w:type="dxa" w:w="2551"/>
            <w:vAlign w:val="top"/>
          </w:tcPr>
          <w:p>
            <w:pPr>
              <w:keepNext w:val="0"/>
              <w:keepLines/>
              <w:widowControl/>
              <w:spacing w:line="320" w:lineRule="exact" w:before="0" w:after="0"/>
              <w:wordWrap w:val="0"/>
              <w:snapToGrid w:val="0"/>
            </w:pPr>
            <w:r>
              <w:rPr>
                <w:rFonts w:ascii="나눔고딕" w:hAnsi="나눔고딕" w:eastAsia="나눔고딕" w:cs="나눔고딕"/>
                <w:b w:val="0"/>
                <w:color w:val="111722"/>
                <w:sz w:val="20"/>
              </w:rPr>
              <w:t>기준 밖 변경 승인</w:t>
            </w:r>
          </w:p>
        </w:tc>
      </w:tr>
      <w:tr>
        <w:trPr>
          <w:cantSplit/>
        </w:trPr>
        <w:tc>
          <w:tcPr>
            <w:tcW w:type="dxa" w:w="1984"/>
            <w:vAlign w:val="top"/>
          </w:tcPr>
          <w:p>
            <w:pPr>
              <w:keepNext w:val="0"/>
              <w:keepLines/>
              <w:widowControl/>
              <w:spacing w:line="320" w:lineRule="exact" w:before="0" w:after="0"/>
              <w:wordWrap w:val="0"/>
              <w:snapToGrid w:val="0"/>
            </w:pPr>
            <w:r>
              <w:rPr>
                <w:rFonts w:ascii="나눔고딕" w:hAnsi="나눔고딕" w:eastAsia="나눔고딕" w:cs="나눔고딕"/>
                <w:b w:val="0"/>
                <w:color w:val="111722"/>
                <w:sz w:val="20"/>
              </w:rPr>
              <w:t>참가기업 B</w:t>
              <w:br/>
              <w:t>밋업</w:t>
            </w:r>
          </w:p>
        </w:tc>
        <w:tc>
          <w:tcPr>
            <w:tcW w:type="dxa" w:w="2494"/>
            <w:vAlign w:val="top"/>
          </w:tcPr>
          <w:p>
            <w:pPr>
              <w:keepNext w:val="0"/>
              <w:keepLines/>
              <w:widowControl/>
              <w:spacing w:line="320" w:lineRule="exact" w:before="0" w:after="0"/>
              <w:wordWrap w:val="0"/>
              <w:snapToGrid w:val="0"/>
            </w:pPr>
            <w:r>
              <w:rPr>
                <w:rFonts w:ascii="나눔고딕" w:hAnsi="나눔고딕" w:eastAsia="나눔고딕" w:cs="나눔고딕"/>
                <w:b w:val="0"/>
                <w:color w:val="111722"/>
                <w:sz w:val="20"/>
              </w:rPr>
              <w:t>개별 안내 완료</w:t>
            </w:r>
          </w:p>
        </w:tc>
        <w:tc>
          <w:tcPr>
            <w:tcW w:type="dxa" w:w="2608"/>
            <w:vAlign w:val="top"/>
          </w:tcPr>
          <w:p>
            <w:pPr>
              <w:keepNext w:val="0"/>
              <w:keepLines/>
              <w:widowControl/>
              <w:spacing w:line="320" w:lineRule="exact" w:before="0" w:after="0"/>
              <w:wordWrap w:val="0"/>
              <w:snapToGrid w:val="0"/>
            </w:pPr>
            <w:r>
              <w:rPr>
                <w:rFonts w:ascii="나눔고딕" w:hAnsi="나눔고딕" w:eastAsia="나눔고딕" w:cs="나눔고딕"/>
                <w:b w:val="0"/>
                <w:color w:val="111722"/>
                <w:sz w:val="20"/>
              </w:rPr>
              <w:t>회신·출석 확인</w:t>
            </w:r>
          </w:p>
        </w:tc>
        <w:tc>
          <w:tcPr>
            <w:tcW w:type="dxa" w:w="2551"/>
            <w:vAlign w:val="top"/>
          </w:tcPr>
          <w:p>
            <w:pPr>
              <w:keepNext w:val="0"/>
              <w:keepLines/>
              <w:widowControl/>
              <w:spacing w:line="320" w:lineRule="exact" w:before="0" w:after="0"/>
              <w:wordWrap w:val="0"/>
              <w:snapToGrid w:val="0"/>
            </w:pPr>
            <w:r>
              <w:rPr>
                <w:rFonts w:ascii="나눔고딕" w:hAnsi="나눔고딕" w:eastAsia="나눔고딕" w:cs="나눔고딕"/>
                <w:b w:val="0"/>
                <w:color w:val="111722"/>
                <w:sz w:val="20"/>
              </w:rPr>
              <w:t>별도 확인 없음</w:t>
            </w:r>
          </w:p>
        </w:tc>
      </w:tr>
      <w:tr>
        <w:trPr>
          <w:cantSplit/>
        </w:trPr>
        <w:tc>
          <w:tcPr>
            <w:tcW w:type="dxa" w:w="1984"/>
            <w:vAlign w:val="top"/>
          </w:tcPr>
          <w:p>
            <w:pPr>
              <w:keepNext w:val="0"/>
              <w:keepLines/>
              <w:widowControl/>
              <w:spacing w:line="320" w:lineRule="exact" w:before="0" w:after="0"/>
              <w:wordWrap w:val="0"/>
              <w:snapToGrid w:val="0"/>
            </w:pPr>
            <w:r>
              <w:rPr>
                <w:rFonts w:ascii="나눔고딕" w:hAnsi="나눔고딕" w:eastAsia="나눔고딕" w:cs="나눔고딕"/>
                <w:b w:val="0"/>
                <w:color w:val="111722"/>
                <w:sz w:val="20"/>
              </w:rPr>
              <w:t>참가기업 C</w:t>
              <w:br/>
              <w:t>일지</w:t>
            </w:r>
          </w:p>
        </w:tc>
        <w:tc>
          <w:tcPr>
            <w:tcW w:type="dxa" w:w="2494"/>
            <w:vAlign w:val="top"/>
          </w:tcPr>
          <w:p>
            <w:pPr>
              <w:keepNext w:val="0"/>
              <w:keepLines/>
              <w:widowControl/>
              <w:spacing w:line="320" w:lineRule="exact" w:before="0" w:after="0"/>
              <w:wordWrap w:val="0"/>
              <w:snapToGrid w:val="0"/>
            </w:pPr>
            <w:r>
              <w:rPr>
                <w:rFonts w:ascii="나눔고딕" w:hAnsi="나눔고딕" w:eastAsia="나눔고딕" w:cs="나눔고딕"/>
                <w:b w:val="0"/>
                <w:color w:val="111722"/>
                <w:sz w:val="20"/>
              </w:rPr>
              <w:t>제출 확인 중</w:t>
            </w:r>
          </w:p>
        </w:tc>
        <w:tc>
          <w:tcPr>
            <w:tcW w:type="dxa" w:w="2608"/>
            <w:vAlign w:val="top"/>
          </w:tcPr>
          <w:p>
            <w:pPr>
              <w:keepNext w:val="0"/>
              <w:keepLines/>
              <w:widowControl/>
              <w:spacing w:line="320" w:lineRule="exact" w:before="0" w:after="0"/>
              <w:wordWrap w:val="0"/>
              <w:snapToGrid w:val="0"/>
            </w:pPr>
            <w:r>
              <w:rPr>
                <w:rFonts w:ascii="나눔고딕" w:hAnsi="나눔고딕" w:eastAsia="나눔고딕" w:cs="나눔고딕"/>
                <w:b w:val="0"/>
                <w:color w:val="111722"/>
                <w:sz w:val="20"/>
              </w:rPr>
              <w:t>미제출 자료 재안내</w:t>
            </w:r>
          </w:p>
        </w:tc>
        <w:tc>
          <w:tcPr>
            <w:tcW w:type="dxa" w:w="2551"/>
            <w:vAlign w:val="top"/>
          </w:tcPr>
          <w:p>
            <w:pPr>
              <w:keepNext w:val="0"/>
              <w:keepLines/>
              <w:widowControl/>
              <w:spacing w:line="320" w:lineRule="exact" w:before="0" w:after="0"/>
              <w:wordWrap w:val="0"/>
              <w:snapToGrid w:val="0"/>
            </w:pPr>
            <w:r>
              <w:rPr>
                <w:rFonts w:ascii="나눔고딕" w:hAnsi="나눔고딕" w:eastAsia="나눔고딕" w:cs="나눔고딕"/>
                <w:b w:val="0"/>
                <w:color w:val="111722"/>
                <w:sz w:val="20"/>
              </w:rPr>
              <w:t>기한 연장 여부</w:t>
            </w:r>
          </w:p>
        </w:tc>
      </w:tr>
    </w:tbl>
    <w:p>
      <w:pPr>
        <w:spacing w:before="0" w:after="0" w:line="170" w:lineRule="exact"/>
      </w:pPr>
      <w:r>
        <w:rPr>
          <w:rFonts w:ascii="나눔고딕" w:hAnsi="나눔고딕" w:eastAsia="나눔고딕" w:cs="나눔고딕"/>
          <w:b w:val="0"/>
          <w:color w:val="111722"/>
          <w:sz w:val="2"/>
        </w:rPr>
      </w:r>
    </w:p>
    <w:p>
      <w:pPr>
        <w:keepNext w:val="0"/>
        <w:keepLines/>
        <w:widowControl/>
        <w:spacing w:line="280" w:lineRule="exact" w:before="0" w:after="160"/>
        <w:wordWrap w:val="0"/>
        <w:snapToGrid w:val="0"/>
      </w:pPr>
      <w:r>
        <w:rPr>
          <w:rFonts w:ascii="나눔고딕" w:hAnsi="나눔고딕" w:eastAsia="나눔고딕" w:cs="나눔고딕"/>
          <w:b w:val="0"/>
          <w:color w:val="526075"/>
          <w:sz w:val="18"/>
        </w:rPr>
        <w:t>업무 방식을 설명하기 위한 가상 예시입니다. 실제 기업·참가자 정보나 수행 실적이 아닙니다.</w:t>
      </w:r>
    </w:p>
    <w:p>
      <w:pPr>
        <w:keepNext/>
        <w:keepLines/>
        <w:widowControl/>
        <w:spacing w:line="420" w:lineRule="exact" w:before="260" w:after="160"/>
        <w:wordWrap w:val="0"/>
        <w:snapToGrid w:val="0"/>
      </w:pPr>
      <w:r>
        <w:rPr>
          <w:rFonts w:ascii="나눔고딕" w:hAnsi="나눔고딕" w:eastAsia="나눔고딕" w:cs="나눔고딕"/>
          <w:b/>
          <w:color w:val="111722"/>
          <w:sz w:val="28"/>
        </w:rPr>
        <w:t>준비·공유 자료</w:t>
      </w:r>
    </w:p>
    <w:tbl>
      <w:tblPr>
        <w:tblW w:type="dxa" w:w="9638"/>
        <w:jc w:val="left"/>
        <w:tblLayout w:type="fixed"/>
        <w:tblLook w:firstColumn="1" w:firstRow="1" w:lastColumn="0" w:lastRow="0" w:noHBand="0" w:noVBand="1" w:val="04A0"/>
        <w:tblInd w:w="180" w:type="dxa"/>
        <w:tblCellMar>
          <w:top w:w="200" w:type="dxa"/>
          <w:left w:w="180" w:type="dxa"/>
          <w:bottom w:w="200" w:type="dxa"/>
          <w:right w:w="180" w:type="dxa"/>
        </w:tblCellMar>
        <w:tblBorders>
          <w:top w:val="nil" w:sz="3" w:color="CED5DF"/>
          <w:left w:val="nil" w:sz="3" w:color="CED5DF"/>
          <w:bottom w:val="single" w:sz="3" w:color="CED5DF"/>
          <w:right w:val="nil" w:sz="3" w:color="CED5DF"/>
          <w:insideH w:val="single" w:sz="3" w:color="CED5DF"/>
          <w:insideV w:val="nil" w:sz="3" w:color="CED5DF"/>
        </w:tblBorders>
      </w:tblPr>
      <w:tblGrid>
        <w:gridCol w:w="2551"/>
        <w:gridCol w:w="7087"/>
      </w:tblGrid>
      <w:tr>
        <w:trPr>
          <w:cantSplit/>
          <w:tblHeader/>
        </w:trPr>
        <w:tc>
          <w:tcPr>
            <w:tcW w:type="dxa" w:w="2551"/>
            <w:vAlign w:val="top"/>
            <w:shd w:fill="EFF3FA"/>
            <w:tcBorders>
              <w:top w:val="single" w:sz="9" w:color="193D8D"/>
            </w:tcBorders>
          </w:tcPr>
          <w:p>
            <w:pPr>
              <w:keepNext w:val="0"/>
              <w:keepLines/>
              <w:widowControl/>
              <w:spacing w:line="320" w:lineRule="exact" w:before="0" w:after="0"/>
              <w:wordWrap w:val="0"/>
              <w:snapToGrid w:val="0"/>
            </w:pPr>
            <w:r>
              <w:rPr>
                <w:rFonts w:ascii="나눔고딕" w:hAnsi="나눔고딕" w:eastAsia="나눔고딕" w:cs="나눔고딕"/>
                <w:b/>
                <w:color w:val="193D8D"/>
                <w:sz w:val="20"/>
              </w:rPr>
              <w:t>자료</w:t>
            </w:r>
          </w:p>
        </w:tc>
        <w:tc>
          <w:tcPr>
            <w:tcW w:type="dxa" w:w="7087"/>
            <w:vAlign w:val="top"/>
            <w:shd w:fill="EFF3FA"/>
            <w:tcBorders>
              <w:top w:val="single" w:sz="9" w:color="193D8D"/>
            </w:tcBorders>
          </w:tcPr>
          <w:p>
            <w:pPr>
              <w:keepNext w:val="0"/>
              <w:keepLines/>
              <w:widowControl/>
              <w:spacing w:line="320" w:lineRule="exact" w:before="0" w:after="0"/>
              <w:wordWrap w:val="0"/>
              <w:snapToGrid w:val="0"/>
            </w:pPr>
            <w:r>
              <w:rPr>
                <w:rFonts w:ascii="나눔고딕" w:hAnsi="나눔고딕" w:eastAsia="나눔고딕" w:cs="나눔고딕"/>
                <w:b/>
                <w:color w:val="193D8D"/>
                <w:sz w:val="20"/>
              </w:rPr>
              <w:t>구성 내용</w:t>
            </w:r>
          </w:p>
        </w:tc>
      </w:tr>
      <w:tr>
        <w:trPr>
          <w:cantSplit/>
        </w:trPr>
        <w:tc>
          <w:tcPr>
            <w:tcW w:type="dxa" w:w="2551"/>
            <w:vAlign w:val="top"/>
          </w:tcPr>
          <w:p>
            <w:pPr>
              <w:keepNext w:val="0"/>
              <w:keepLines/>
              <w:widowControl/>
              <w:spacing w:line="320" w:lineRule="exact" w:before="0" w:after="0"/>
              <w:wordWrap w:val="0"/>
              <w:snapToGrid w:val="0"/>
            </w:pPr>
            <w:r>
              <w:rPr>
                <w:rFonts w:ascii="나눔고딕" w:hAnsi="나눔고딕" w:eastAsia="나눔고딕" w:cs="나눔고딕"/>
                <w:b w:val="0"/>
                <w:color w:val="111722"/>
                <w:sz w:val="20"/>
              </w:rPr>
              <w:t>접수·일정·진행 현황</w:t>
            </w:r>
          </w:p>
        </w:tc>
        <w:tc>
          <w:tcPr>
            <w:tcW w:type="dxa" w:w="7087"/>
            <w:vAlign w:val="top"/>
          </w:tcPr>
          <w:p>
            <w:pPr>
              <w:keepNext w:val="0"/>
              <w:keepLines/>
              <w:widowControl/>
              <w:spacing w:line="320" w:lineRule="exact" w:before="0" w:after="0"/>
              <w:wordWrap w:val="0"/>
              <w:snapToGrid w:val="0"/>
            </w:pPr>
            <w:r>
              <w:rPr>
                <w:rFonts w:ascii="나눔고딕" w:hAnsi="나눔고딕" w:eastAsia="나눔고딕" w:cs="나눔고딕"/>
                <w:b w:val="0"/>
                <w:color w:val="111722"/>
                <w:sz w:val="20"/>
              </w:rPr>
              <w:t>접수·보완 상태, 대상별 일정과 진행 여부, 변경 내역</w:t>
            </w:r>
          </w:p>
        </w:tc>
      </w:tr>
      <w:tr>
        <w:trPr>
          <w:cantSplit/>
        </w:trPr>
        <w:tc>
          <w:tcPr>
            <w:tcW w:type="dxa" w:w="2551"/>
            <w:vAlign w:val="top"/>
          </w:tcPr>
          <w:p>
            <w:pPr>
              <w:keepNext w:val="0"/>
              <w:keepLines/>
              <w:widowControl/>
              <w:spacing w:line="320" w:lineRule="exact" w:before="0" w:after="0"/>
              <w:wordWrap w:val="0"/>
              <w:snapToGrid w:val="0"/>
            </w:pPr>
            <w:r>
              <w:rPr>
                <w:rFonts w:ascii="나눔고딕" w:hAnsi="나눔고딕" w:eastAsia="나눔고딕" w:cs="나눔고딕"/>
                <w:b w:val="0"/>
                <w:color w:val="111722"/>
                <w:sz w:val="20"/>
              </w:rPr>
              <w:t>기관 확인사항</w:t>
            </w:r>
          </w:p>
        </w:tc>
        <w:tc>
          <w:tcPr>
            <w:tcW w:type="dxa" w:w="7087"/>
            <w:vAlign w:val="top"/>
          </w:tcPr>
          <w:p>
            <w:pPr>
              <w:keepNext w:val="0"/>
              <w:keepLines/>
              <w:widowControl/>
              <w:spacing w:line="320" w:lineRule="exact" w:before="0" w:after="0"/>
              <w:wordWrap w:val="0"/>
              <w:snapToGrid w:val="0"/>
            </w:pPr>
            <w:r>
              <w:rPr>
                <w:rFonts w:ascii="나눔고딕" w:hAnsi="나눔고딕" w:eastAsia="나눔고딕" w:cs="나눔고딕"/>
                <w:b w:val="0"/>
                <w:color w:val="111722"/>
                <w:sz w:val="20"/>
              </w:rPr>
              <w:t>기준 밖 요청, 기한·일정 변경, 승인이나 결정이 필요한 사안</w:t>
            </w:r>
          </w:p>
        </w:tc>
      </w:tr>
      <w:tr>
        <w:trPr>
          <w:cantSplit/>
        </w:trPr>
        <w:tc>
          <w:tcPr>
            <w:tcW w:type="dxa" w:w="2551"/>
            <w:vAlign w:val="top"/>
          </w:tcPr>
          <w:p>
            <w:pPr>
              <w:keepNext w:val="0"/>
              <w:keepLines/>
              <w:widowControl/>
              <w:spacing w:line="320" w:lineRule="exact" w:before="0" w:after="0"/>
              <w:wordWrap w:val="0"/>
              <w:snapToGrid w:val="0"/>
            </w:pPr>
            <w:r>
              <w:rPr>
                <w:rFonts w:ascii="나눔고딕" w:hAnsi="나눔고딕" w:eastAsia="나눔고딕" w:cs="나눔고딕"/>
                <w:b w:val="0"/>
                <w:color w:val="111722"/>
                <w:sz w:val="20"/>
              </w:rPr>
              <w:t>결과·증빙 자료</w:t>
            </w:r>
          </w:p>
        </w:tc>
        <w:tc>
          <w:tcPr>
            <w:tcW w:type="dxa" w:w="7087"/>
            <w:vAlign w:val="top"/>
          </w:tcPr>
          <w:p>
            <w:pPr>
              <w:keepNext w:val="0"/>
              <w:keepLines/>
              <w:widowControl/>
              <w:spacing w:line="320" w:lineRule="exact" w:before="0" w:after="0"/>
              <w:wordWrap w:val="0"/>
              <w:snapToGrid w:val="0"/>
            </w:pPr>
            <w:r>
              <w:rPr>
                <w:rFonts w:ascii="나눔고딕" w:hAnsi="나눔고딕" w:eastAsia="나눔고딕" w:cs="나눔고딕"/>
                <w:b w:val="0"/>
                <w:color w:val="111722"/>
                <w:sz w:val="20"/>
              </w:rPr>
              <w:t>평가자료·집계표, 상담일지, 현장 기록, 제출·미제출 내역과 인계 자료</w:t>
            </w:r>
          </w:p>
        </w:tc>
      </w:tr>
    </w:tbl>
    <w:p>
      <w:pPr>
        <w:keepNext/>
        <w:keepLines/>
        <w:pageBreakBefore/>
        <w:widowControl/>
        <w:spacing w:line="660" w:lineRule="exact" w:before="0" w:after="280"/>
        <w:wordWrap w:val="0"/>
        <w:snapToGrid w:val="0"/>
      </w:pPr>
      <w:r>
        <w:rPr>
          <w:rFonts w:ascii="나눔고딕" w:hAnsi="나눔고딕" w:eastAsia="나눔고딕" w:cs="나눔고딕"/>
          <w:b/>
          <w:color w:val="111722"/>
          <w:sz w:val="48"/>
        </w:rPr>
        <w:t>관련 수행 사례</w:t>
      </w:r>
    </w:p>
    <w:p>
      <w:pPr>
        <w:keepNext w:val="0"/>
        <w:keepLines/>
        <w:widowControl/>
        <w:spacing w:line="280" w:lineRule="exact" w:before="0" w:after="160"/>
        <w:wordWrap w:val="0"/>
        <w:snapToGrid w:val="0"/>
      </w:pPr>
      <w:r>
        <w:rPr>
          <w:rFonts w:ascii="나눔고딕" w:hAnsi="나눔고딕" w:eastAsia="나눔고딕" w:cs="나눔고딕"/>
          <w:b w:val="0"/>
          <w:color w:val="526075"/>
          <w:sz w:val="18"/>
        </w:rPr>
        <w:t>상담 희망 조사와 개별 배정, 회차별 일정 조율, 현장 진행까지 사업에 필요한 운영 실무를 맡았습니다.</w:t>
      </w:r>
    </w:p>
    <w:tbl>
      <w:tblPr>
        <w:tblW w:type="dxa" w:w="9638"/>
        <w:jc w:val="left"/>
        <w:tblLayout w:type="fixed"/>
        <w:tblLook w:firstColumn="1" w:firstRow="1" w:lastColumn="0" w:lastRow="0" w:noHBand="0" w:noVBand="1" w:val="04A0"/>
        <w:tblInd w:w="0" w:type="dxa"/>
        <w:tblCellMar>
          <w:top w:w="100" w:type="dxa"/>
          <w:left w:w="0" w:type="dxa"/>
          <w:bottom w:w="160" w:type="dxa"/>
          <w:right w:w="0" w:type="dxa"/>
        </w:tblCellMar>
        <w:tblBorders>
          <w:top w:val="nil" w:sz="3" w:color="CED5DF"/>
          <w:left w:val="nil" w:sz="3" w:color="CED5DF"/>
          <w:bottom w:val="nil" w:sz="3" w:color="CED5DF"/>
          <w:right w:val="nil" w:sz="3" w:color="CED5DF"/>
          <w:insideH w:val="nil" w:sz="3" w:color="CED5DF"/>
          <w:insideV w:val="nil" w:sz="3" w:color="CED5DF"/>
        </w:tblBorders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vAlign w:val="top"/>
            <w:tcMar>
              <w:left w:w="0" w:type="dxa"/>
              <w:right w:w="160" w:type="dxa"/>
              <w:top w:w="100" w:type="dxa"/>
              <w:bottom w:w="160" w:type="dxa"/>
            </w:tcMar>
          </w:tcPr>
          <w:p>
            <w:pPr>
              <w:keepNext/>
              <w:spacing w:before="0" w:after="0" w:line="240" w:lineRule="auto"/>
              <w:ind w:left="0" w:firstLine="0"/>
              <w:jc w:val="left"/>
            </w:pPr>
            <w:r>
              <w:drawing>
                <wp:inline xmlns:a="http://schemas.openxmlformats.org/drawingml/2006/main" xmlns:pic="http://schemas.openxmlformats.org/drawingml/2006/picture" distT="0" distB="0" distL="0" distR="0">
                  <wp:extent cx="2880000" cy="16224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kidp-2026-meetings.jp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0" cy="16224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 w:line="170" w:lineRule="exact"/>
            </w:pPr>
            <w:r>
              <w:rPr>
                <w:rFonts w:ascii="나눔고딕" w:hAnsi="나눔고딕" w:eastAsia="나눔고딕" w:cs="나눔고딕"/>
                <w:b w:val="0"/>
                <w:color w:val="111722"/>
                <w:sz w:val="2"/>
              </w:rPr>
            </w:r>
          </w:p>
          <w:p>
            <w:pPr>
              <w:keepNext w:val="0"/>
              <w:keepLines/>
              <w:widowControl/>
              <w:spacing w:line="280" w:lineRule="exact" w:before="0" w:after="160"/>
              <w:wordWrap w:val="0"/>
              <w:snapToGrid w:val="0"/>
            </w:pPr>
            <w:r>
              <w:rPr>
                <w:rFonts w:ascii="나눔고딕" w:hAnsi="나눔고딕" w:eastAsia="나눔고딕" w:cs="나눔고딕"/>
                <w:b w:val="0"/>
                <w:color w:val="526075"/>
                <w:sz w:val="18"/>
              </w:rPr>
              <w:t>2026 디자인-기술 협업 밋업 · 기업 간 미팅</w:t>
            </w:r>
          </w:p>
        </w:tc>
        <w:tc>
          <w:tcPr>
            <w:tcW w:type="dxa" w:w="4819"/>
            <w:vAlign w:val="top"/>
            <w:tcMar>
              <w:left w:w="0" w:type="dxa"/>
              <w:right w:w="160" w:type="dxa"/>
              <w:top w:w="100" w:type="dxa"/>
              <w:bottom w:w="160" w:type="dxa"/>
            </w:tcMar>
          </w:tcPr>
          <w:p>
            <w:pPr>
              <w:keepNext/>
              <w:keepLines/>
              <w:widowControl/>
              <w:spacing w:line="420" w:lineRule="exact" w:before="0" w:after="160"/>
              <w:wordWrap w:val="0"/>
              <w:snapToGrid w:val="0"/>
            </w:pPr>
            <w:r>
              <w:rPr>
                <w:rFonts w:ascii="나눔고딕" w:hAnsi="나눔고딕" w:eastAsia="나눔고딕" w:cs="나눔고딕"/>
                <w:b/>
                <w:color w:val="111722"/>
                <w:sz w:val="28"/>
              </w:rPr>
              <w:t>2026 디자인-기술 협업 밋업</w:t>
            </w:r>
          </w:p>
          <w:p>
            <w:pPr>
              <w:keepNext/>
              <w:keepLines/>
              <w:widowControl/>
              <w:spacing w:line="280" w:lineRule="exact" w:before="0" w:after="160"/>
              <w:wordWrap w:val="0"/>
              <w:snapToGrid w:val="0"/>
            </w:pPr>
            <w:r>
              <w:rPr>
                <w:rFonts w:ascii="나눔고딕" w:hAnsi="나눔고딕" w:eastAsia="나눔고딕" w:cs="나눔고딕"/>
                <w:b w:val="0"/>
                <w:color w:val="526075"/>
                <w:sz w:val="18"/>
              </w:rPr>
              <w:t>2026. 8. 20. · 성남 코리아디자인센터</w:t>
            </w:r>
          </w:p>
          <w:p>
            <w:pPr>
              <w:keepNext/>
              <w:keepLines/>
              <w:widowControl/>
              <w:spacing w:line="360" w:lineRule="exact" w:before="0" w:after="160"/>
              <w:wordWrap w:val="0"/>
              <w:snapToGrid w:val="0"/>
            </w:pPr>
            <w:r>
              <w:rPr>
                <w:rFonts w:ascii="나눔고딕" w:hAnsi="나눔고딕" w:eastAsia="나눔고딕" w:cs="나눔고딕"/>
                <w:b w:val="0"/>
                <w:color w:val="111722"/>
                <w:sz w:val="22"/>
              </w:rPr>
              <w:t>기업별 상담 희망을 조사해 서로를 선택한 조합을 우선 배정했습니다. 명찰과 개별 일정표를 준비하고 현장 출석·부재·공석을 관리했습니다.</w:t>
            </w:r>
          </w:p>
          <w:p>
            <w:pPr>
              <w:keepNext w:val="0"/>
              <w:keepLines/>
              <w:widowControl/>
              <w:spacing w:line="280" w:lineRule="exact" w:before="0" w:after="160"/>
              <w:wordWrap w:val="0"/>
              <w:snapToGrid w:val="0"/>
            </w:pPr>
            <w:r>
              <w:rPr>
                <w:rFonts w:ascii="나눔고딕" w:hAnsi="나눔고딕" w:eastAsia="나눔고딕" w:cs="나눔고딕"/>
                <w:b w:val="0"/>
                <w:color w:val="526075"/>
                <w:sz w:val="18"/>
              </w:rPr>
              <w:t>사전 배정·출석 현황·현장 변경을 정리한 결과보고</w:t>
            </w:r>
          </w:p>
        </w:tc>
      </w:tr>
    </w:tbl>
    <w:p>
      <w:pPr>
        <w:spacing w:before="0" w:after="0" w:line="227" w:lineRule="exact"/>
      </w:pPr>
      <w:r>
        <w:rPr>
          <w:rFonts w:ascii="나눔고딕" w:hAnsi="나눔고딕" w:eastAsia="나눔고딕" w:cs="나눔고딕"/>
          <w:b w:val="0"/>
          <w:color w:val="111722"/>
          <w:sz w:val="2"/>
        </w:rPr>
      </w:r>
    </w:p>
    <w:p>
      <w:pPr>
        <w:keepNext/>
        <w:keepLines/>
        <w:widowControl/>
        <w:spacing w:line="420" w:lineRule="exact" w:before="260" w:after="160"/>
        <w:wordWrap w:val="0"/>
        <w:snapToGrid w:val="0"/>
      </w:pPr>
      <w:r>
        <w:rPr>
          <w:rFonts w:ascii="나눔고딕" w:hAnsi="나눔고딕" w:eastAsia="나눔고딕" w:cs="나눔고딕"/>
          <w:b/>
          <w:color w:val="111722"/>
          <w:sz w:val="28"/>
        </w:rPr>
        <w:t>2026 생활문화혁신 멘토링 운영</w:t>
      </w:r>
    </w:p>
    <w:p>
      <w:pPr>
        <w:keepNext/>
        <w:keepLines/>
        <w:widowControl/>
        <w:spacing w:line="280" w:lineRule="exact" w:before="0" w:after="160"/>
        <w:wordWrap w:val="0"/>
        <w:snapToGrid w:val="0"/>
      </w:pPr>
      <w:r>
        <w:rPr>
          <w:rFonts w:ascii="나눔고딕" w:hAnsi="나눔고딕" w:eastAsia="나눔고딕" w:cs="나눔고딕"/>
          <w:b w:val="0"/>
          <w:color w:val="526075"/>
          <w:sz w:val="18"/>
        </w:rPr>
        <w:t>2026. 9. 기준 운영 중</w:t>
      </w:r>
    </w:p>
    <w:p>
      <w:pPr>
        <w:keepNext/>
        <w:keepLines/>
        <w:widowControl/>
        <w:spacing w:line="360" w:lineRule="exact" w:before="0" w:after="160"/>
        <w:wordWrap w:val="0"/>
        <w:snapToGrid w:val="0"/>
      </w:pPr>
      <w:r>
        <w:rPr>
          <w:rFonts w:ascii="나눔고딕" w:hAnsi="나눔고딕" w:eastAsia="나눔고딕" w:cs="나눔고딕"/>
          <w:b w:val="0"/>
          <w:color w:val="111722"/>
          <w:sz w:val="22"/>
        </w:rPr>
        <w:t>경북창조경제혁신센터의 멘토링 운영을 맡아 참가기업·멘토의 일정을 조율하고 있습니다.</w:t>
        <w:br/>
        <w:t>회차별 진행과 상담일지 제출 여부를 구분하고, 변경 일정을 다시 안내하며 미제출 자료를 확인합니다.</w:t>
      </w:r>
    </w:p>
    <w:p>
      <w:pPr>
        <w:keepNext w:val="0"/>
        <w:keepLines/>
        <w:widowControl/>
        <w:spacing w:line="280" w:lineRule="exact" w:before="0" w:after="160"/>
        <w:wordWrap w:val="0"/>
        <w:snapToGrid w:val="0"/>
      </w:pPr>
      <w:r>
        <w:rPr>
          <w:rFonts w:ascii="나눔고딕" w:hAnsi="나눔고딕" w:eastAsia="나눔고딕" w:cs="나눔고딕"/>
          <w:b w:val="0"/>
          <w:color w:val="526075"/>
          <w:sz w:val="18"/>
        </w:rPr>
        <w:t>사업 대상 66개사 · 기업별 4회 멘토링 / 완료 실적이 아닌 사업 범위</w:t>
      </w:r>
    </w:p>
    <w:p>
      <w:pPr>
        <w:spacing w:before="0" w:after="0" w:line="227" w:lineRule="exact"/>
      </w:pPr>
      <w:r>
        <w:rPr>
          <w:rFonts w:ascii="나눔고딕" w:hAnsi="나눔고딕" w:eastAsia="나눔고딕" w:cs="나눔고딕"/>
          <w:b w:val="0"/>
          <w:color w:val="111722"/>
          <w:sz w:val="2"/>
        </w:rPr>
      </w:r>
    </w:p>
    <w:tbl>
      <w:tblPr>
        <w:tblW w:type="dxa" w:w="9638"/>
        <w:jc w:val="left"/>
        <w:tblLayout w:type="fixed"/>
        <w:tblLook w:firstColumn="1" w:firstRow="1" w:lastColumn="0" w:lastRow="0" w:noHBand="0" w:noVBand="1" w:val="04A0"/>
        <w:tblInd w:w="0" w:type="dxa"/>
        <w:tblCellMar>
          <w:top w:w="100" w:type="dxa"/>
          <w:left w:w="0" w:type="dxa"/>
          <w:bottom w:w="160" w:type="dxa"/>
          <w:right w:w="0" w:type="dxa"/>
        </w:tblCellMar>
        <w:tblBorders>
          <w:top w:val="nil" w:sz="3" w:color="CED5DF"/>
          <w:left w:val="nil" w:sz="3" w:color="CED5DF"/>
          <w:bottom w:val="nil" w:sz="3" w:color="CED5DF"/>
          <w:right w:val="nil" w:sz="3" w:color="CED5DF"/>
          <w:insideH w:val="nil" w:sz="3" w:color="CED5DF"/>
          <w:insideV w:val="nil" w:sz="3" w:color="CED5DF"/>
        </w:tblBorders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vAlign w:val="top"/>
            <w:tcMar>
              <w:left w:w="0" w:type="dxa"/>
              <w:right w:w="160" w:type="dxa"/>
              <w:top w:w="100" w:type="dxa"/>
              <w:bottom w:w="160" w:type="dxa"/>
            </w:tcMar>
          </w:tcPr>
          <w:p>
            <w:pPr>
              <w:keepNext/>
              <w:spacing w:before="0" w:after="0" w:line="240" w:lineRule="auto"/>
              <w:ind w:left="0" w:firstLine="0"/>
              <w:jc w:val="left"/>
            </w:pPr>
            <w:r>
              <w:drawing>
                <wp:inline xmlns:a="http://schemas.openxmlformats.org/drawingml/2006/main" xmlns:pic="http://schemas.openxmlformats.org/drawingml/2006/picture" distT="0" distB="0" distL="0" distR="0">
                  <wp:extent cx="2880000" cy="192000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star-2025-consultation.jp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0" cy="192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 w:line="170" w:lineRule="exact"/>
            </w:pPr>
            <w:r>
              <w:rPr>
                <w:rFonts w:ascii="나눔고딕" w:hAnsi="나눔고딕" w:eastAsia="나눔고딕" w:cs="나눔고딕"/>
                <w:b w:val="0"/>
                <w:color w:val="111722"/>
                <w:sz w:val="2"/>
              </w:rPr>
            </w:r>
          </w:p>
          <w:p>
            <w:pPr>
              <w:keepNext w:val="0"/>
              <w:keepLines/>
              <w:widowControl/>
              <w:spacing w:line="280" w:lineRule="exact" w:before="0" w:after="160"/>
              <w:wordWrap w:val="0"/>
              <w:snapToGrid w:val="0"/>
            </w:pPr>
            <w:r>
              <w:rPr>
                <w:rFonts w:ascii="나눔고딕" w:hAnsi="나눔고딕" w:eastAsia="나눔고딕" w:cs="나눔고딕"/>
                <w:b w:val="0"/>
                <w:color w:val="526075"/>
                <w:sz w:val="18"/>
              </w:rPr>
              <w:t>2025 천안 C-Star Awards · 기술·투자 상담 현장</w:t>
            </w:r>
          </w:p>
        </w:tc>
        <w:tc>
          <w:tcPr>
            <w:tcW w:type="dxa" w:w="4819"/>
            <w:vAlign w:val="top"/>
            <w:tcMar>
              <w:left w:w="0" w:type="dxa"/>
              <w:right w:w="160" w:type="dxa"/>
              <w:top w:w="100" w:type="dxa"/>
              <w:bottom w:w="160" w:type="dxa"/>
            </w:tcMar>
          </w:tcPr>
          <w:p>
            <w:pPr>
              <w:keepNext/>
              <w:keepLines/>
              <w:widowControl/>
              <w:spacing w:line="420" w:lineRule="exact" w:before="0" w:after="160"/>
              <w:wordWrap w:val="0"/>
              <w:snapToGrid w:val="0"/>
            </w:pPr>
            <w:r>
              <w:rPr>
                <w:rFonts w:ascii="나눔고딕" w:hAnsi="나눔고딕" w:eastAsia="나눔고딕" w:cs="나눔고딕"/>
                <w:b/>
                <w:color w:val="111722"/>
                <w:sz w:val="28"/>
              </w:rPr>
              <w:t>2025 천안 C-Star Awards</w:t>
            </w:r>
          </w:p>
          <w:p>
            <w:pPr>
              <w:keepNext/>
              <w:keepLines/>
              <w:widowControl/>
              <w:spacing w:line="280" w:lineRule="exact" w:before="0" w:after="160"/>
              <w:wordWrap w:val="0"/>
              <w:snapToGrid w:val="0"/>
            </w:pPr>
            <w:r>
              <w:rPr>
                <w:rFonts w:ascii="나눔고딕" w:hAnsi="나눔고딕" w:eastAsia="나눔고딕" w:cs="나눔고딕"/>
                <w:b w:val="0"/>
                <w:color w:val="526075"/>
                <w:sz w:val="18"/>
              </w:rPr>
              <w:t>2025. 9. · 천안</w:t>
            </w:r>
          </w:p>
          <w:p>
            <w:pPr>
              <w:keepNext/>
              <w:keepLines/>
              <w:widowControl/>
              <w:spacing w:line="360" w:lineRule="exact" w:before="0" w:after="160"/>
              <w:wordWrap w:val="0"/>
              <w:snapToGrid w:val="0"/>
            </w:pPr>
            <w:r>
              <w:rPr>
                <w:rFonts w:ascii="나눔고딕" w:hAnsi="나눔고딕" w:eastAsia="나눔고딕" w:cs="나눔고딕"/>
                <w:b w:val="0"/>
                <w:color w:val="111722"/>
                <w:sz w:val="22"/>
              </w:rPr>
              <w:t>행사의 기술·투자 상담테이블 32개를 현장에서 운영했습니다.</w:t>
            </w:r>
          </w:p>
          <w:p>
            <w:pPr>
              <w:keepNext w:val="0"/>
              <w:keepLines/>
              <w:widowControl/>
              <w:spacing w:line="280" w:lineRule="exact" w:before="0" w:after="160"/>
              <w:wordWrap w:val="0"/>
              <w:snapToGrid w:val="0"/>
            </w:pPr>
            <w:r>
              <w:rPr>
                <w:rFonts w:ascii="나눔고딕" w:hAnsi="나눔고딕" w:eastAsia="나눔고딕" w:cs="나눔고딕"/>
                <w:b w:val="0"/>
                <w:color w:val="526075"/>
                <w:sz w:val="18"/>
              </w:rPr>
              <w:t>기술·투자 상담테이블 현장 운영</w:t>
            </w:r>
          </w:p>
        </w:tc>
      </w:tr>
    </w:tbl>
    <w:p>
      <w:pPr>
        <w:spacing w:before="0" w:after="0" w:line="227" w:lineRule="exact"/>
      </w:pPr>
      <w:r>
        <w:rPr>
          <w:rFonts w:ascii="나눔고딕" w:hAnsi="나눔고딕" w:eastAsia="나눔고딕" w:cs="나눔고딕"/>
          <w:b w:val="0"/>
          <w:color w:val="111722"/>
          <w:sz w:val="2"/>
        </w:rPr>
      </w:r>
    </w:p>
    <w:p>
      <w:pPr>
        <w:spacing w:before="0" w:after="0" w:line="113" w:lineRule="exact"/>
      </w:pPr>
      <w:r>
        <w:rPr>
          <w:rFonts w:ascii="나눔고딕" w:hAnsi="나눔고딕" w:eastAsia="나눔고딕" w:cs="나눔고딕"/>
          <w:b w:val="0"/>
          <w:color w:val="111722"/>
          <w:sz w:val="2"/>
        </w:rPr>
      </w:r>
    </w:p>
    <w:p>
      <w:pPr>
        <w:keepNext w:val="0"/>
        <w:keepLines/>
        <w:widowControl/>
        <w:spacing w:line="280" w:lineRule="exact" w:before="0" w:after="160"/>
        <w:wordWrap w:val="0"/>
        <w:snapToGrid w:val="0"/>
      </w:pPr>
      <w:r>
        <w:rPr>
          <w:rFonts w:ascii="나눔고딕" w:hAnsi="나눔고딕" w:eastAsia="나눔고딕" w:cs="나눔고딕"/>
          <w:b w:val="0"/>
          <w:color w:val="526075"/>
          <w:sz w:val="18"/>
        </w:rPr>
        <w:t>상세 사례는 서비스 페이지에서 확인하실 수 있습니다.</w:t>
      </w:r>
    </w:p>
    <w:p>
      <w:pPr>
        <w:keepNext w:val="0"/>
        <w:keepLines/>
        <w:widowControl/>
        <w:spacing w:line="280" w:lineRule="exact" w:before="0" w:after="160"/>
        <w:wordWrap w:val="0"/>
        <w:snapToGrid w:val="0"/>
      </w:pPr>
      <w:r>
        <w:rPr>
          <w:rFonts w:ascii="나눔고딕" w:hAnsi="나눔고딕" w:eastAsia="나눔고딕" w:cs="나눔고딕"/>
          <w:b w:val="0"/>
          <w:color w:val="526075"/>
          <w:sz w:val="18"/>
        </w:rPr>
        <w:t>https://www.epicstage.co.kr/services/operations/</w:t>
      </w:r>
    </w:p>
    <w:p>
      <w:pPr>
        <w:keepNext/>
        <w:keepLines/>
        <w:pageBreakBefore/>
        <w:widowControl/>
        <w:spacing w:line="660" w:lineRule="exact" w:before="0" w:after="280"/>
        <w:wordWrap w:val="0"/>
        <w:snapToGrid w:val="0"/>
      </w:pPr>
      <w:r>
        <w:rPr>
          <w:rFonts w:ascii="나눔고딕" w:hAnsi="나눔고딕" w:eastAsia="나눔고딕" w:cs="나눔고딕"/>
          <w:b/>
          <w:color w:val="111722"/>
          <w:sz w:val="48"/>
        </w:rPr>
        <w:t>제안 범위 및 협의 기준</w:t>
      </w:r>
    </w:p>
    <w:tbl>
      <w:tblPr>
        <w:tblW w:type="dxa" w:w="9638"/>
        <w:jc w:val="left"/>
        <w:tblLayout w:type="fixed"/>
        <w:tblLook w:firstColumn="1" w:firstRow="1" w:lastColumn="0" w:lastRow="0" w:noHBand="0" w:noVBand="1" w:val="04A0"/>
        <w:tblInd w:w="180" w:type="dxa"/>
        <w:tblCellMar>
          <w:top w:w="200" w:type="dxa"/>
          <w:left w:w="180" w:type="dxa"/>
          <w:bottom w:w="200" w:type="dxa"/>
          <w:right w:w="180" w:type="dxa"/>
        </w:tblCellMar>
        <w:tblBorders>
          <w:top w:val="nil" w:sz="3" w:color="CED5DF"/>
          <w:left w:val="nil" w:sz="3" w:color="CED5DF"/>
          <w:bottom w:val="single" w:sz="3" w:color="CED5DF"/>
          <w:right w:val="nil" w:sz="3" w:color="CED5DF"/>
          <w:insideH w:val="single" w:sz="3" w:color="CED5DF"/>
          <w:insideV w:val="nil" w:sz="3" w:color="CED5DF"/>
        </w:tblBorders>
      </w:tblPr>
      <w:tblGrid>
        <w:gridCol w:w="2211"/>
        <w:gridCol w:w="7427"/>
      </w:tblGrid>
      <w:tr>
        <w:trPr>
          <w:cantSplit/>
          <w:tblHeader/>
        </w:trPr>
        <w:tc>
          <w:tcPr>
            <w:tcW w:type="dxa" w:w="2211"/>
            <w:vAlign w:val="top"/>
            <w:shd w:fill="EFF3FA"/>
            <w:tcBorders>
              <w:top w:val="single" w:sz="9" w:color="193D8D"/>
            </w:tcBorders>
          </w:tcPr>
          <w:p>
            <w:pPr>
              <w:keepNext w:val="0"/>
              <w:keepLines/>
              <w:widowControl/>
              <w:spacing w:line="320" w:lineRule="exact" w:before="0" w:after="0"/>
              <w:wordWrap w:val="0"/>
              <w:snapToGrid w:val="0"/>
            </w:pPr>
            <w:r>
              <w:rPr>
                <w:rFonts w:ascii="나눔고딕" w:hAnsi="나눔고딕" w:eastAsia="나눔고딕" w:cs="나눔고딕"/>
                <w:b/>
                <w:color w:val="193D8D"/>
                <w:sz w:val="20"/>
              </w:rPr>
              <w:t>제안 범위</w:t>
            </w:r>
          </w:p>
        </w:tc>
        <w:tc>
          <w:tcPr>
            <w:tcW w:type="dxa" w:w="7427"/>
            <w:vAlign w:val="top"/>
            <w:shd w:fill="EFF3FA"/>
            <w:tcBorders>
              <w:top w:val="single" w:sz="9" w:color="193D8D"/>
            </w:tcBorders>
          </w:tcPr>
          <w:p>
            <w:pPr>
              <w:keepNext w:val="0"/>
              <w:keepLines/>
              <w:widowControl/>
              <w:spacing w:line="320" w:lineRule="exact" w:before="0" w:after="0"/>
              <w:wordWrap w:val="0"/>
              <w:snapToGrid w:val="0"/>
            </w:pPr>
            <w:r>
              <w:rPr>
                <w:rFonts w:ascii="나눔고딕" w:hAnsi="나눔고딕" w:eastAsia="나눔고딕" w:cs="나눔고딕"/>
                <w:b/>
                <w:color w:val="193D8D"/>
                <w:sz w:val="20"/>
              </w:rPr>
              <w:t>업무 내용</w:t>
            </w:r>
          </w:p>
        </w:tc>
      </w:tr>
      <w:tr>
        <w:trPr>
          <w:cantSplit/>
        </w:trPr>
        <w:tc>
          <w:tcPr>
            <w:tcW w:type="dxa" w:w="2211"/>
            <w:vAlign w:val="top"/>
          </w:tcPr>
          <w:p>
            <w:pPr>
              <w:keepNext w:val="0"/>
              <w:keepLines/>
              <w:widowControl/>
              <w:spacing w:line="320" w:lineRule="exact" w:before="0" w:after="0"/>
              <w:wordWrap w:val="0"/>
              <w:snapToGrid w:val="0"/>
            </w:pPr>
            <w:r>
              <w:rPr>
                <w:rFonts w:ascii="나눔고딕" w:hAnsi="나눔고딕" w:eastAsia="나눔고딕" w:cs="나눔고딕"/>
                <w:b w:val="0"/>
                <w:color w:val="111722"/>
                <w:sz w:val="20"/>
              </w:rPr>
              <w:t>심사·선발</w:t>
            </w:r>
          </w:p>
        </w:tc>
        <w:tc>
          <w:tcPr>
            <w:tcW w:type="dxa" w:w="7427"/>
            <w:vAlign w:val="top"/>
          </w:tcPr>
          <w:p>
            <w:pPr>
              <w:keepNext w:val="0"/>
              <w:keepLines/>
              <w:widowControl/>
              <w:spacing w:line="320" w:lineRule="exact" w:before="0" w:after="0"/>
              <w:wordWrap w:val="0"/>
              <w:snapToGrid w:val="0"/>
            </w:pPr>
            <w:r>
              <w:rPr>
                <w:rFonts w:ascii="나눔고딕" w:hAnsi="나눔고딕" w:eastAsia="나눔고딕" w:cs="나눔고딕"/>
                <w:b w:val="0"/>
                <w:color w:val="111722"/>
                <w:sz w:val="20"/>
              </w:rPr>
              <w:t>접수·보완, 심사장·노트북·평가시스템·다과·휴게공간 준비, 심사 진행, 평가자료 회수·집계, 승인된 결과 안내</w:t>
            </w:r>
          </w:p>
        </w:tc>
      </w:tr>
      <w:tr>
        <w:trPr>
          <w:cantSplit/>
        </w:trPr>
        <w:tc>
          <w:tcPr>
            <w:tcW w:type="dxa" w:w="2211"/>
            <w:vAlign w:val="top"/>
          </w:tcPr>
          <w:p>
            <w:pPr>
              <w:keepNext w:val="0"/>
              <w:keepLines/>
              <w:widowControl/>
              <w:spacing w:line="320" w:lineRule="exact" w:before="0" w:after="0"/>
              <w:wordWrap w:val="0"/>
              <w:snapToGrid w:val="0"/>
            </w:pPr>
            <w:r>
              <w:rPr>
                <w:rFonts w:ascii="나눔고딕" w:hAnsi="나눔고딕" w:eastAsia="나눔고딕" w:cs="나눔고딕"/>
                <w:b w:val="0"/>
                <w:color w:val="111722"/>
                <w:sz w:val="20"/>
              </w:rPr>
              <w:t>밋업</w:t>
            </w:r>
          </w:p>
        </w:tc>
        <w:tc>
          <w:tcPr>
            <w:tcW w:type="dxa" w:w="7427"/>
            <w:vAlign w:val="top"/>
          </w:tcPr>
          <w:p>
            <w:pPr>
              <w:keepNext w:val="0"/>
              <w:keepLines/>
              <w:widowControl/>
              <w:spacing w:line="320" w:lineRule="exact" w:before="0" w:after="0"/>
              <w:wordWrap w:val="0"/>
              <w:snapToGrid w:val="0"/>
            </w:pPr>
            <w:r>
              <w:rPr>
                <w:rFonts w:ascii="나눔고딕" w:hAnsi="나눔고딕" w:eastAsia="나눔고딕" w:cs="나눔고딕"/>
                <w:b w:val="0"/>
                <w:color w:val="111722"/>
                <w:sz w:val="20"/>
              </w:rPr>
              <w:t>상담 수요 조사·매칭, 개별 시간표·명찰·안내, 상담데스크 운영, 상담 기록·후속 의향 정리</w:t>
            </w:r>
          </w:p>
        </w:tc>
      </w:tr>
      <w:tr>
        <w:trPr>
          <w:cantSplit/>
        </w:trPr>
        <w:tc>
          <w:tcPr>
            <w:tcW w:type="dxa" w:w="2211"/>
            <w:vAlign w:val="top"/>
          </w:tcPr>
          <w:p>
            <w:pPr>
              <w:keepNext w:val="0"/>
              <w:keepLines/>
              <w:widowControl/>
              <w:spacing w:line="320" w:lineRule="exact" w:before="0" w:after="0"/>
              <w:wordWrap w:val="0"/>
              <w:snapToGrid w:val="0"/>
            </w:pPr>
            <w:r>
              <w:rPr>
                <w:rFonts w:ascii="나눔고딕" w:hAnsi="나눔고딕" w:eastAsia="나눔고딕" w:cs="나눔고딕"/>
                <w:b w:val="0"/>
                <w:color w:val="111722"/>
                <w:sz w:val="20"/>
              </w:rPr>
              <w:t>멘토링</w:t>
            </w:r>
          </w:p>
        </w:tc>
        <w:tc>
          <w:tcPr>
            <w:tcW w:type="dxa" w:w="7427"/>
            <w:vAlign w:val="top"/>
          </w:tcPr>
          <w:p>
            <w:pPr>
              <w:keepNext w:val="0"/>
              <w:keepLines/>
              <w:widowControl/>
              <w:spacing w:line="320" w:lineRule="exact" w:before="0" w:after="0"/>
              <w:wordWrap w:val="0"/>
              <w:snapToGrid w:val="0"/>
            </w:pPr>
            <w:r>
              <w:rPr>
                <w:rFonts w:ascii="나눔고딕" w:hAnsi="나눔고딕" w:eastAsia="나눔고딕" w:cs="나눔고딕"/>
                <w:b w:val="0"/>
                <w:color w:val="111722"/>
                <w:sz w:val="20"/>
              </w:rPr>
              <w:t>수요 확인·매칭·일정 조율, 회의 준비·회차 관리, 상담일지·증빙·결과자료 정리</w:t>
            </w:r>
          </w:p>
        </w:tc>
      </w:tr>
      <w:tr>
        <w:trPr>
          <w:cantSplit/>
        </w:trPr>
        <w:tc>
          <w:tcPr>
            <w:tcW w:type="dxa" w:w="2211"/>
            <w:vAlign w:val="top"/>
          </w:tcPr>
          <w:p>
            <w:pPr>
              <w:keepNext w:val="0"/>
              <w:keepLines/>
              <w:widowControl/>
              <w:spacing w:line="320" w:lineRule="exact" w:before="0" w:after="0"/>
              <w:wordWrap w:val="0"/>
              <w:snapToGrid w:val="0"/>
            </w:pPr>
            <w:r>
              <w:rPr>
                <w:rFonts w:ascii="나눔고딕" w:hAnsi="나눔고딕" w:eastAsia="나눔고딕" w:cs="나눔고딕"/>
                <w:b w:val="0"/>
                <w:color w:val="111722"/>
                <w:sz w:val="20"/>
              </w:rPr>
              <w:t>일간 보고·결과보고</w:t>
            </w:r>
          </w:p>
        </w:tc>
        <w:tc>
          <w:tcPr>
            <w:tcW w:type="dxa" w:w="7427"/>
            <w:vAlign w:val="top"/>
          </w:tcPr>
          <w:p>
            <w:pPr>
              <w:keepNext w:val="0"/>
              <w:keepLines/>
              <w:widowControl/>
              <w:spacing w:line="320" w:lineRule="exact" w:before="0" w:after="0"/>
              <w:wordWrap w:val="0"/>
              <w:snapToGrid w:val="0"/>
            </w:pPr>
            <w:r>
              <w:rPr>
                <w:rFonts w:ascii="나눔고딕" w:hAnsi="나눔고딕" w:eastAsia="나눔고딕" w:cs="나눔고딕"/>
                <w:b w:val="0"/>
                <w:color w:val="111722"/>
                <w:sz w:val="20"/>
              </w:rPr>
              <w:t>접수·보완·진행 현황과 미결 사항 보고, 진행 내역·증빙·남은 확인사항 인계</w:t>
            </w:r>
          </w:p>
        </w:tc>
      </w:tr>
    </w:tbl>
    <w:p>
      <w:pPr>
        <w:spacing w:before="0" w:after="0" w:line="170" w:lineRule="exact"/>
      </w:pPr>
      <w:r>
        <w:rPr>
          <w:rFonts w:ascii="나눔고딕" w:hAnsi="나눔고딕" w:eastAsia="나눔고딕" w:cs="나눔고딕"/>
          <w:b w:val="0"/>
          <w:color w:val="111722"/>
          <w:sz w:val="2"/>
        </w:rPr>
      </w:r>
    </w:p>
    <w:p>
      <w:pPr>
        <w:keepNext/>
        <w:keepLines/>
        <w:widowControl/>
        <w:spacing w:line="420" w:lineRule="exact" w:before="260" w:after="160"/>
        <w:wordWrap w:val="0"/>
        <w:snapToGrid w:val="0"/>
      </w:pPr>
      <w:r>
        <w:rPr>
          <w:rFonts w:ascii="나눔고딕" w:hAnsi="나눔고딕" w:eastAsia="나눔고딕" w:cs="나눔고딕"/>
          <w:b/>
          <w:color w:val="111722"/>
          <w:sz w:val="28"/>
        </w:rPr>
        <w:t>견적 협의 기준</w:t>
      </w:r>
    </w:p>
    <w:tbl>
      <w:tblPr>
        <w:tblW w:type="dxa" w:w="9638"/>
        <w:jc w:val="left"/>
        <w:tblLayout w:type="fixed"/>
        <w:tblLook w:firstColumn="1" w:firstRow="1" w:lastColumn="0" w:lastRow="0" w:noHBand="0" w:noVBand="1" w:val="04A0"/>
        <w:tblInd w:w="180" w:type="dxa"/>
        <w:tblCellMar>
          <w:top w:w="200" w:type="dxa"/>
          <w:left w:w="180" w:type="dxa"/>
          <w:bottom w:w="200" w:type="dxa"/>
          <w:right w:w="180" w:type="dxa"/>
        </w:tblCellMar>
        <w:tblBorders>
          <w:top w:val="nil" w:sz="3" w:color="CED5DF"/>
          <w:left w:val="nil" w:sz="3" w:color="CED5DF"/>
          <w:bottom w:val="single" w:sz="3" w:color="CED5DF"/>
          <w:right w:val="nil" w:sz="3" w:color="CED5DF"/>
          <w:insideH w:val="single" w:sz="3" w:color="CED5DF"/>
          <w:insideV w:val="nil" w:sz="3" w:color="CED5DF"/>
        </w:tblBorders>
      </w:tblPr>
      <w:tblGrid>
        <w:gridCol w:w="2211"/>
        <w:gridCol w:w="7427"/>
      </w:tblGrid>
      <w:tr>
        <w:trPr>
          <w:cantSplit/>
          <w:tblHeader/>
        </w:trPr>
        <w:tc>
          <w:tcPr>
            <w:tcW w:type="dxa" w:w="2211"/>
            <w:vAlign w:val="top"/>
            <w:shd w:fill="EFF3FA"/>
            <w:tcBorders>
              <w:top w:val="single" w:sz="9" w:color="193D8D"/>
            </w:tcBorders>
          </w:tcPr>
          <w:p>
            <w:pPr>
              <w:keepNext w:val="0"/>
              <w:keepLines/>
              <w:widowControl/>
              <w:spacing w:line="320" w:lineRule="exact" w:before="0" w:after="0"/>
              <w:wordWrap w:val="0"/>
              <w:snapToGrid w:val="0"/>
            </w:pPr>
            <w:r>
              <w:rPr>
                <w:rFonts w:ascii="나눔고딕" w:hAnsi="나눔고딕" w:eastAsia="나눔고딕" w:cs="나눔고딕"/>
                <w:b/>
                <w:color w:val="193D8D"/>
                <w:sz w:val="20"/>
              </w:rPr>
              <w:t>검토 항목</w:t>
            </w:r>
          </w:p>
        </w:tc>
        <w:tc>
          <w:tcPr>
            <w:tcW w:type="dxa" w:w="7427"/>
            <w:vAlign w:val="top"/>
            <w:shd w:fill="EFF3FA"/>
            <w:tcBorders>
              <w:top w:val="single" w:sz="9" w:color="193D8D"/>
            </w:tcBorders>
          </w:tcPr>
          <w:p>
            <w:pPr>
              <w:keepNext w:val="0"/>
              <w:keepLines/>
              <w:widowControl/>
              <w:spacing w:line="320" w:lineRule="exact" w:before="0" w:after="0"/>
              <w:wordWrap w:val="0"/>
              <w:snapToGrid w:val="0"/>
            </w:pPr>
            <w:r>
              <w:rPr>
                <w:rFonts w:ascii="나눔고딕" w:hAnsi="나눔고딕" w:eastAsia="나눔고딕" w:cs="나눔고딕"/>
                <w:b/>
                <w:color w:val="193D8D"/>
                <w:sz w:val="20"/>
              </w:rPr>
              <w:t>협의할 내용</w:t>
            </w:r>
          </w:p>
        </w:tc>
      </w:tr>
      <w:tr>
        <w:trPr>
          <w:cantSplit/>
        </w:trPr>
        <w:tc>
          <w:tcPr>
            <w:tcW w:type="dxa" w:w="2211"/>
            <w:vAlign w:val="top"/>
          </w:tcPr>
          <w:p>
            <w:pPr>
              <w:keepNext w:val="0"/>
              <w:keepLines/>
              <w:widowControl/>
              <w:spacing w:line="320" w:lineRule="exact" w:before="0" w:after="0"/>
              <w:wordWrap w:val="0"/>
              <w:snapToGrid w:val="0"/>
            </w:pPr>
            <w:r>
              <w:rPr>
                <w:rFonts w:ascii="나눔고딕" w:hAnsi="나눔고딕" w:eastAsia="나눔고딕" w:cs="나눔고딕"/>
                <w:b w:val="0"/>
                <w:color w:val="111722"/>
                <w:sz w:val="20"/>
              </w:rPr>
              <w:t>업무 범위</w:t>
            </w:r>
          </w:p>
        </w:tc>
        <w:tc>
          <w:tcPr>
            <w:tcW w:type="dxa" w:w="7427"/>
            <w:vAlign w:val="top"/>
          </w:tcPr>
          <w:p>
            <w:pPr>
              <w:keepNext w:val="0"/>
              <w:keepLines/>
              <w:widowControl/>
              <w:spacing w:line="320" w:lineRule="exact" w:before="0" w:after="0"/>
              <w:wordWrap w:val="0"/>
              <w:snapToGrid w:val="0"/>
            </w:pPr>
            <w:r>
              <w:rPr>
                <w:rFonts w:ascii="나눔고딕" w:hAnsi="나눔고딕" w:eastAsia="나눔고딕" w:cs="나눔고딕"/>
                <w:b w:val="0"/>
                <w:color w:val="111722"/>
                <w:sz w:val="20"/>
              </w:rPr>
              <w:t>접수·안내·현장 준비·진행·일간 보고·결과자료 중 필요한 업무</w:t>
            </w:r>
          </w:p>
        </w:tc>
      </w:tr>
      <w:tr>
        <w:trPr>
          <w:cantSplit/>
        </w:trPr>
        <w:tc>
          <w:tcPr>
            <w:tcW w:type="dxa" w:w="2211"/>
            <w:vAlign w:val="top"/>
          </w:tcPr>
          <w:p>
            <w:pPr>
              <w:keepNext w:val="0"/>
              <w:keepLines/>
              <w:widowControl/>
              <w:spacing w:line="320" w:lineRule="exact" w:before="0" w:after="0"/>
              <w:wordWrap w:val="0"/>
              <w:snapToGrid w:val="0"/>
            </w:pPr>
            <w:r>
              <w:rPr>
                <w:rFonts w:ascii="나눔고딕" w:hAnsi="나눔고딕" w:eastAsia="나눔고딕" w:cs="나눔고딕"/>
                <w:b w:val="0"/>
                <w:color w:val="111722"/>
                <w:sz w:val="20"/>
              </w:rPr>
              <w:t>기간과 대상</w:t>
            </w:r>
          </w:p>
        </w:tc>
        <w:tc>
          <w:tcPr>
            <w:tcW w:type="dxa" w:w="7427"/>
            <w:vAlign w:val="top"/>
          </w:tcPr>
          <w:p>
            <w:pPr>
              <w:keepNext w:val="0"/>
              <w:keepLines/>
              <w:widowControl/>
              <w:spacing w:line="320" w:lineRule="exact" w:before="0" w:after="0"/>
              <w:wordWrap w:val="0"/>
              <w:snapToGrid w:val="0"/>
            </w:pPr>
            <w:r>
              <w:rPr>
                <w:rFonts w:ascii="나눔고딕" w:hAnsi="나눔고딕" w:eastAsia="나눔고딕" w:cs="나눔고딕"/>
                <w:b w:val="0"/>
                <w:color w:val="111722"/>
                <w:sz w:val="20"/>
              </w:rPr>
              <w:t>운영 기간, 참가자·전문가 수, 회차와 집중 운영 시기</w:t>
            </w:r>
          </w:p>
        </w:tc>
      </w:tr>
      <w:tr>
        <w:trPr>
          <w:cantSplit/>
        </w:trPr>
        <w:tc>
          <w:tcPr>
            <w:tcW w:type="dxa" w:w="2211"/>
            <w:vAlign w:val="top"/>
          </w:tcPr>
          <w:p>
            <w:pPr>
              <w:keepNext w:val="0"/>
              <w:keepLines/>
              <w:widowControl/>
              <w:spacing w:line="320" w:lineRule="exact" w:before="0" w:after="0"/>
              <w:wordWrap w:val="0"/>
              <w:snapToGrid w:val="0"/>
            </w:pPr>
            <w:r>
              <w:rPr>
                <w:rFonts w:ascii="나눔고딕" w:hAnsi="나눔고딕" w:eastAsia="나눔고딕" w:cs="나눔고딕"/>
                <w:b w:val="0"/>
                <w:color w:val="111722"/>
                <w:sz w:val="20"/>
              </w:rPr>
              <w:t>운영 조건</w:t>
            </w:r>
          </w:p>
        </w:tc>
        <w:tc>
          <w:tcPr>
            <w:tcW w:type="dxa" w:w="7427"/>
            <w:vAlign w:val="top"/>
          </w:tcPr>
          <w:p>
            <w:pPr>
              <w:keepNext w:val="0"/>
              <w:keepLines/>
              <w:widowControl/>
              <w:spacing w:line="320" w:lineRule="exact" w:before="0" w:after="0"/>
              <w:wordWrap w:val="0"/>
              <w:snapToGrid w:val="0"/>
            </w:pPr>
            <w:r>
              <w:rPr>
                <w:rFonts w:ascii="나눔고딕" w:hAnsi="나눔고딕" w:eastAsia="나눔고딕" w:cs="나눔고딕"/>
                <w:b w:val="0"/>
                <w:color w:val="111722"/>
                <w:sz w:val="20"/>
              </w:rPr>
              <w:t>장소·장비·평가시스템 구성, 현장 인력, 보고와 결과자료 범위</w:t>
            </w:r>
          </w:p>
        </w:tc>
      </w:tr>
    </w:tbl>
    <w:p>
      <w:pPr>
        <w:spacing w:before="0" w:after="0" w:line="170" w:lineRule="exact"/>
      </w:pPr>
      <w:r>
        <w:rPr>
          <w:rFonts w:ascii="나눔고딕" w:hAnsi="나눔고딕" w:eastAsia="나눔고딕" w:cs="나눔고딕"/>
          <w:b w:val="0"/>
          <w:color w:val="111722"/>
          <w:sz w:val="2"/>
        </w:rPr>
      </w:r>
    </w:p>
    <w:p>
      <w:pPr>
        <w:keepNext w:val="0"/>
        <w:keepLines/>
        <w:widowControl/>
        <w:spacing w:line="280" w:lineRule="exact" w:before="0" w:after="160"/>
        <w:wordWrap w:val="0"/>
        <w:snapToGrid w:val="0"/>
      </w:pPr>
      <w:r>
        <w:rPr>
          <w:rFonts w:ascii="나눔고딕" w:hAnsi="나눔고딕" w:eastAsia="나눔고딕" w:cs="나눔고딕"/>
          <w:b w:val="0"/>
          <w:color w:val="526075"/>
          <w:sz w:val="18"/>
        </w:rPr>
        <w:t>전체 사무국뿐 아니라 접수 대행·현장 준비·일정 조율·결과자료 정리 등 일부 업무도 맡길 수 있습니다.</w:t>
      </w:r>
    </w:p>
    <w:p>
      <w:pPr>
        <w:keepNext w:val="0"/>
        <w:keepLines/>
        <w:widowControl/>
        <w:spacing w:line="280" w:lineRule="exact" w:before="0" w:after="160"/>
        <w:wordWrap w:val="0"/>
        <w:snapToGrid w:val="0"/>
      </w:pPr>
      <w:r>
        <w:rPr>
          <w:rFonts w:ascii="나눔고딕" w:hAnsi="나눔고딕" w:eastAsia="나눔고딕" w:cs="나눔고딕"/>
          <w:b w:val="0"/>
          <w:color w:val="526075"/>
          <w:sz w:val="18"/>
        </w:rPr>
        <w:t>진행 중인 사업은 현재 일정과 참가자·전문가 현황, 남은 업무를 확인한 뒤 인수 범위를 정합니다.</w:t>
      </w:r>
    </w:p>
    <w:p>
      <w:pPr>
        <w:keepNext w:val="0"/>
        <w:keepLines/>
        <w:widowControl/>
        <w:spacing w:line="280" w:lineRule="exact" w:before="0" w:after="160"/>
        <w:wordWrap w:val="0"/>
        <w:snapToGrid w:val="0"/>
      </w:pPr>
      <w:r>
        <w:rPr>
          <w:rFonts w:ascii="나눔고딕" w:hAnsi="나눔고딕" w:eastAsia="나눔고딕" w:cs="나눔고딕"/>
          <w:b w:val="0"/>
          <w:color w:val="526075"/>
          <w:sz w:val="18"/>
        </w:rPr>
        <w:t>필요한 인력과 장비, 자료 접근 범위와 보고·인계 방식은 착수 전에 협의합니다. 심사위원은 정해진 기준에 따라 평가하며, 최종 선발·승인 권한은 사업별 절차에 따릅니다.</w:t>
      </w:r>
    </w:p>
    <w:p>
      <w:pPr>
        <w:keepNext/>
        <w:keepLines/>
        <w:widowControl/>
        <w:spacing w:line="420" w:lineRule="exact" w:before="260" w:after="160"/>
        <w:wordWrap w:val="0"/>
        <w:snapToGrid w:val="0"/>
      </w:pPr>
      <w:r>
        <w:rPr>
          <w:rFonts w:ascii="나눔고딕" w:hAnsi="나눔고딕" w:eastAsia="나눔고딕" w:cs="나눔고딕"/>
          <w:b/>
          <w:color w:val="111722"/>
          <w:sz w:val="28"/>
        </w:rPr>
        <w:t>문의하기</w:t>
      </w:r>
    </w:p>
    <w:p>
      <w:pPr>
        <w:keepNext w:val="0"/>
        <w:keepLines/>
        <w:widowControl/>
        <w:spacing w:line="360" w:lineRule="exact" w:before="0" w:after="160"/>
        <w:wordWrap w:val="0"/>
        <w:snapToGrid w:val="0"/>
      </w:pPr>
      <w:r>
        <w:rPr>
          <w:rFonts w:ascii="나눔고딕" w:hAnsi="나눔고딕" w:eastAsia="나눔고딕" w:cs="나눔고딕"/>
          <w:b w:val="0"/>
          <w:color w:val="111722"/>
          <w:sz w:val="22"/>
        </w:rPr>
        <w:t>궁금한 점을 편하게 남겨주세요. 확인 후 연락드리겠습니다.</w:t>
      </w:r>
    </w:p>
    <w:p>
      <w:pPr>
        <w:keepNext w:val="0"/>
        <w:keepLines/>
        <w:widowControl/>
        <w:spacing w:line="360" w:lineRule="exact" w:before="0" w:after="160"/>
        <w:wordWrap w:val="0"/>
        <w:snapToGrid w:val="0"/>
      </w:pPr>
      <w:r>
        <w:rPr>
          <w:rFonts w:ascii="나눔고딕" w:hAnsi="나눔고딕" w:eastAsia="나눔고딕" w:cs="나눔고딕"/>
          <w:b w:val="0"/>
          <w:color w:val="111722"/>
          <w:sz w:val="22"/>
        </w:rPr>
        <w:t>pd@epicstage.co.kr  |  031-997-3747</w:t>
      </w:r>
    </w:p>
    <w:p>
      <w:pPr>
        <w:keepNext w:val="0"/>
        <w:keepLines/>
        <w:widowControl/>
        <w:spacing w:line="280" w:lineRule="exact" w:before="0" w:after="160"/>
        <w:wordWrap w:val="0"/>
        <w:snapToGrid w:val="0"/>
      </w:pPr>
      <w:r>
        <w:rPr>
          <w:rFonts w:ascii="나눔고딕" w:hAnsi="나눔고딕" w:eastAsia="나눔고딕" w:cs="나눔고딕"/>
          <w:b w:val="0"/>
          <w:color w:val="526075"/>
          <w:sz w:val="18"/>
        </w:rPr>
        <w:t>https://www.epicstage.co.kr/services/operations/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814" w:right="1134" w:bottom="1587" w:left="1134" w:header="692" w:footer="68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pos="9638" w:val="right"/>
      </w:tabs>
      <w:spacing w:before="0" w:after="0" w:line="240" w:lineRule="exact"/>
      <w:pBdr>
        <w:top w:val="single" w:sz="3" w:color="CED5DF" w:space="10"/>
      </w:pBdr>
    </w:pPr>
    <w:r>
      <w:rPr>
        <w:rFonts w:ascii="나눔고딕" w:hAnsi="나눔고딕" w:eastAsia="나눔고딕" w:cs="나눔고딕"/>
        <w:b w:val="0"/>
        <w:color w:val="526075"/>
        <w:sz w:val="16"/>
      </w:rPr>
      <w:t>2026. 9. 8. · v2.0</w:t>
      <w:tab/>
    </w:r>
    <w:fldSimple w:instr="PAGE">
      <w:r>
        <w:rPr>
          <w:rFonts w:ascii="나눔고딕" w:hAnsi="나눔고딕" w:eastAsia="나눔고딕"/>
          <w:sz w:val="16"/>
          <w:color w:val="526075"/>
        </w:rPr>
        <w:t>1</w:t>
      </w:r>
    </w:fldSimple>
    <w:r>
      <w:rPr>
        <w:rFonts w:ascii="나눔고딕" w:hAnsi="나눔고딕" w:eastAsia="나눔고딕" w:cs="나눔고딕"/>
        <w:b w:val="0"/>
        <w:color w:val="526075"/>
        <w:sz w:val="16"/>
      </w:rPr>
      <w:t xml:space="preserve"> / 7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pos="9638" w:val="right"/>
      </w:tabs>
      <w:spacing w:after="0" w:line="320" w:lineRule="exact"/>
      <w:pBdr>
        <w:bottom w:val="single" w:sz="8" w:color="193D8D" w:space="10"/>
      </w:pBdr>
    </w:pPr>
    <w:r>
      <w:rPr>
        <w:rFonts w:ascii="나눔고딕" w:hAnsi="나눔고딕" w:eastAsia="나눔고딕" w:cs="나눔고딕"/>
        <w:b/>
        <w:color w:val="111722"/>
        <w:sz w:val="24"/>
      </w:rPr>
      <w:t>주식회사 에픽스테이지</w:t>
    </w:r>
    <w:r>
      <w:rPr>
        <w:rFonts w:ascii="나눔고딕" w:hAnsi="나눔고딕" w:eastAsia="나눔고딕" w:cs="나눔고딕"/>
        <w:b w:val="0"/>
        <w:color w:val="193D8D"/>
        <w:sz w:val="18"/>
      </w:rPr>
      <w:tab/>
      <w:t>서비스 제안서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doNotUseHTMLParagraphAutoSpacing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360" w:lineRule="exact"/>
    </w:pPr>
    <w:rPr>
      <w:rFonts w:ascii="나눔고딕" w:hAnsi="나눔고딕"/>
      <w:sz w:val="22"/>
      <w:lang w:val="ko-KR" w:eastAsia="ko-KR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jpg"/><Relationship Id="rId12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운영사무국 대행 제안서</dc:title>
  <dc:subject>서비스 범위, 수행 절차, 관련 사례 및 협의 기준</dc:subject>
  <dc:creator>주식회사 에픽스테이지</dc:creator>
  <cp:keywords>에픽스테이지, 서비스 제안서</cp:keywords>
  <dc:description/>
  <cp:lastModifiedBy>주식회사 에픽스테이지</cp:lastModifiedBy>
  <cp:revision>2</cp:revision>
  <dcterms:created xsi:type="dcterms:W3CDTF">2026-09-07T08:09:02Z</dcterms:created>
  <dcterms:modified xsi:type="dcterms:W3CDTF">2026-09-07T21:06:59Z</dcterms:modified>
  <cp:category/>
</cp:coreProperties>
</file>