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 w:line="450" w:lineRule="exact"/>
        <w:keepNext/>
        <w:keepLines/>
        <w:wordWrap w:val="0"/>
      </w:pPr>
      <w:r>
        <w:rPr>
          <w:rFonts w:ascii="나눔고딕" w:hAnsi="나눔고딕" w:eastAsia="나눔고딕"/>
          <w:b/>
          <w:color w:val="111722"/>
          <w:sz w:val="36"/>
        </w:rPr>
        <w:t>운영사무국 대행</w:t>
      </w:r>
    </w:p>
    <w:p>
      <w:pPr>
        <w:spacing w:after="160" w:before="0" w:line="338" w:lineRule="exact"/>
        <w:keepNext/>
        <w:keepLines/>
        <w:wordWrap w:val="0"/>
      </w:pPr>
      <w:r>
        <w:rPr>
          <w:rFonts w:ascii="나눔고딕" w:hAnsi="나눔고딕" w:eastAsia="나눔고딕"/>
          <w:b/>
          <w:color w:val="111722"/>
          <w:sz w:val="26"/>
        </w:rPr>
        <w:t>도입 검토용 요약</w:t>
      </w:r>
    </w:p>
    <w:p>
      <w:pPr>
        <w:spacing w:after="200" w:before="0" w:line="261" w:lineRule="exact"/>
        <w:keepNext w:val="0"/>
        <w:keepLines/>
        <w:wordWrap w:val="0"/>
      </w:pPr>
      <w:r>
        <w:rPr>
          <w:rFonts w:ascii="나눔고딕" w:hAnsi="나눔고딕" w:eastAsia="나눔고딕"/>
          <w:b w:val="0"/>
          <w:color w:val="111722"/>
          <w:sz w:val="18"/>
        </w:rPr>
        <w:t>기관 내부 검토 참고자료 · 사업 조건과 기관 양식에 맞춰 수정하여 사용</w:t>
      </w:r>
    </w:p>
    <w:p>
      <w:pPr>
        <w:spacing w:after="100" w:before="200" w:line="336" w:lineRule="exact"/>
        <w:keepNext/>
        <w:keepLines/>
        <w:wordWrap w:val="0"/>
      </w:pPr>
      <w:r>
        <w:rPr>
          <w:rFonts w:ascii="나눔고딕" w:hAnsi="나눔고딕" w:eastAsia="나눔고딕"/>
          <w:b/>
          <w:color w:val="111722"/>
          <w:sz w:val="24"/>
        </w:rPr>
        <w:t>1. 검토 목적</w:t>
      </w:r>
    </w:p>
    <w:p>
      <w:pPr>
        <w:spacing w:after="120" w:before="0" w:line="315" w:lineRule="exact"/>
        <w:keepNext w:val="0"/>
        <w:keepLines/>
        <w:wordWrap w:val="0"/>
      </w:pPr>
      <w:r>
        <w:rPr>
          <w:rFonts w:ascii="나눔고딕" w:hAnsi="나눔고딕" w:eastAsia="나눔고딕"/>
          <w:b w:val="0"/>
          <w:color w:val="111722"/>
          <w:sz w:val="21"/>
        </w:rPr>
        <w:t>심사·선발·밋업·멘토링의 접수, 운영 준비, 진행 관리와 보고 업무를 위탁해 기관 담당자의 실무 부담을 줄이는 방안을 검토하기 위한 참고자료입니다.</w:t>
      </w:r>
    </w:p>
    <w:p>
      <w:pPr>
        <w:spacing w:after="100" w:before="200" w:line="336" w:lineRule="exact"/>
        <w:keepNext/>
        <w:keepLines/>
        <w:wordWrap w:val="0"/>
      </w:pPr>
      <w:r>
        <w:rPr>
          <w:rFonts w:ascii="나눔고딕" w:hAnsi="나눔고딕" w:eastAsia="나눔고딕"/>
          <w:b/>
          <w:color w:val="111722"/>
          <w:sz w:val="24"/>
        </w:rPr>
        <w:t>2. 적용 대상 및 제공 범위</w:t>
      </w:r>
    </w:p>
    <w:p>
      <w:pPr>
        <w:spacing w:after="100" w:before="0" w:line="261" w:lineRule="exact"/>
        <w:keepNext w:val="0"/>
        <w:keepLines/>
        <w:wordWrap w:val="0"/>
      </w:pPr>
      <w:r>
        <w:rPr>
          <w:rFonts w:ascii="나눔고딕" w:hAnsi="나눔고딕" w:eastAsia="나눔고딕"/>
          <w:b w:val="0"/>
          <w:color w:val="111722"/>
          <w:sz w:val="18"/>
        </w:rPr>
        <w:t>창업·기업 지원기관 · 공공사업 운영사 · 액셀러레이터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Ind w:w="108" w:type="dxa"/>
      </w:tblPr>
      <w:tblGrid>
        <w:gridCol w:w="2098"/>
        <w:gridCol w:w="7540"/>
      </w:tblGrid>
      <w:tr>
        <w:trPr>
          <w:cantSplit/>
          <w:tblHeader/>
        </w:trPr>
        <w:tc>
          <w:tcPr>
            <w:tcW w:type="dxa" w:w="2098"/>
            <w:shd w:fill="EFF3FA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/>
                <w:color w:val="111722"/>
                <w:sz w:val="20"/>
              </w:rPr>
              <w:t>구분</w:t>
            </w:r>
          </w:p>
        </w:tc>
        <w:tc>
          <w:tcPr>
            <w:tcW w:type="dxa" w:w="7540"/>
            <w:shd w:fill="EFF3FA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/>
                <w:color w:val="111722"/>
                <w:sz w:val="20"/>
              </w:rPr>
              <w:t>업무 내용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심사·선발</w:t>
            </w:r>
          </w:p>
        </w:tc>
        <w:tc>
          <w:tcPr>
            <w:tcW w:type="dxa" w:w="7540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접수·보완, 심사장·노트북·평가시스템·다과·휴게공간 준비,</w:t>
              <w:br/>
              <w:t>심사 진행, 평가자료 회수·집계, 승인된 결과 안내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밋업</w:t>
            </w:r>
          </w:p>
        </w:tc>
        <w:tc>
          <w:tcPr>
            <w:tcW w:type="dxa" w:w="7540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상담 수요 조사·매칭, 개별 시간표·명찰·안내,</w:t>
              <w:br/>
              <w:t>상담데스크 운영, 상담 기록·후속 의향 정리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멘토링</w:t>
            </w:r>
          </w:p>
        </w:tc>
        <w:tc>
          <w:tcPr>
            <w:tcW w:type="dxa" w:w="7540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수요 확인·매칭·일정 조율, 회의 준비·회차 관리, 상담일지·증빙·결과자료 정리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일간 보고·결과보고</w:t>
            </w:r>
          </w:p>
        </w:tc>
        <w:tc>
          <w:tcPr>
            <w:tcW w:type="dxa" w:w="7540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접수·보완·진행 현황과 미결 사항 보고, 진행 내역·증빙·남은 확인사항 인계</w:t>
            </w:r>
          </w:p>
        </w:tc>
      </w:tr>
    </w:tbl>
    <w:p>
      <w:pPr>
        <w:spacing w:after="100" w:before="200" w:line="336" w:lineRule="exact"/>
        <w:keepNext/>
        <w:keepLines/>
        <w:wordWrap w:val="0"/>
      </w:pPr>
      <w:r>
        <w:rPr>
          <w:rFonts w:ascii="나눔고딕" w:hAnsi="나눔고딕" w:eastAsia="나눔고딕"/>
          <w:b/>
          <w:color w:val="111722"/>
          <w:sz w:val="24"/>
        </w:rPr>
        <w:t>3. 업무별 역할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Ind w:w="108" w:type="dxa"/>
      </w:tblPr>
      <w:tblGrid>
        <w:gridCol w:w="2098"/>
        <w:gridCol w:w="7540"/>
      </w:tblGrid>
      <w:tr>
        <w:trPr>
          <w:cantSplit/>
          <w:tblHeader/>
        </w:trPr>
        <w:tc>
          <w:tcPr>
            <w:tcW w:type="dxa" w:w="2098"/>
            <w:shd w:fill="EFF3FA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/>
                <w:color w:val="111722"/>
                <w:sz w:val="20"/>
              </w:rPr>
              <w:t>구분</w:t>
            </w:r>
          </w:p>
        </w:tc>
        <w:tc>
          <w:tcPr>
            <w:tcW w:type="dxa" w:w="7540"/>
            <w:shd w:fill="EFF3FA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/>
                <w:color w:val="111722"/>
                <w:sz w:val="20"/>
              </w:rPr>
              <w:t>담당 업무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기관</w:t>
            </w:r>
          </w:p>
        </w:tc>
        <w:tc>
          <w:tcPr>
            <w:tcW w:type="dxa" w:w="7540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사업 방향·운영 기준 설정, 위탁 범위와 변경사항 승인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심사위원</w:t>
            </w:r>
          </w:p>
        </w:tc>
        <w:tc>
          <w:tcPr>
            <w:tcW w:type="dxa" w:w="7540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정해진 심사 기준에 따른 평가와 심사 의견 제시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에픽스테이지</w:t>
            </w:r>
          </w:p>
        </w:tc>
        <w:tc>
          <w:tcPr>
            <w:tcW w:type="dxa" w:w="7540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접수·안내·현장 및 장비 준비·진행·보고 등 합의한 운영 실무</w:t>
            </w:r>
          </w:p>
        </w:tc>
      </w:tr>
    </w:tbl>
    <w:p>
      <w:pPr>
        <w:keepNext/>
        <w:spacing w:before="160" w:after="8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2700000" cy="1521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idp-2026-meetings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52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0" w:line="216" w:lineRule="exact"/>
        <w:keepNext w:val="0"/>
        <w:keepLines/>
        <w:wordWrap w:val="0"/>
        <w:jc w:val="center"/>
      </w:pPr>
      <w:r>
        <w:rPr>
          <w:rFonts w:ascii="나눔고딕" w:hAnsi="나눔고딕" w:eastAsia="나눔고딕"/>
          <w:b w:val="0"/>
          <w:color w:val="111722"/>
          <w:sz w:val="16"/>
        </w:rPr>
        <w:t>[사진 1] 2026 디자인-기술 협업 밋업 · 기업 간 미팅</w:t>
        <w:br/>
        <w:t>참가자료 관리·매칭·개별 안내·현장 운영·결과보고 수행</w:t>
      </w:r>
    </w:p>
    <w:p>
      <w:pPr>
        <w:spacing w:after="160" w:before="0" w:line="400" w:lineRule="exact"/>
        <w:keepNext/>
        <w:keepLines/>
        <w:pageBreakBefore/>
        <w:wordWrap w:val="0"/>
      </w:pPr>
      <w:r>
        <w:rPr>
          <w:rFonts w:ascii="나눔고딕" w:hAnsi="나눔고딕" w:eastAsia="나눔고딕"/>
          <w:b/>
          <w:color w:val="111722"/>
          <w:sz w:val="32"/>
        </w:rPr>
        <w:t>도입 조건 및 수행 근거</w:t>
      </w:r>
    </w:p>
    <w:p>
      <w:pPr>
        <w:spacing w:after="100" w:before="200" w:line="336" w:lineRule="exact"/>
        <w:keepNext/>
        <w:keepLines/>
        <w:wordWrap w:val="0"/>
      </w:pPr>
      <w:r>
        <w:rPr>
          <w:rFonts w:ascii="나눔고딕" w:hAnsi="나눔고딕" w:eastAsia="나눔고딕"/>
          <w:b/>
          <w:color w:val="111722"/>
          <w:sz w:val="24"/>
        </w:rPr>
        <w:t>4. 준비·공유 자료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Ind w:w="108" w:type="dxa"/>
      </w:tblPr>
      <w:tblGrid>
        <w:gridCol w:w="2551"/>
        <w:gridCol w:w="7087"/>
      </w:tblGrid>
      <w:tr>
        <w:trPr>
          <w:cantSplit/>
          <w:tblHeader/>
        </w:trPr>
        <w:tc>
          <w:tcPr>
            <w:tcW w:type="dxa" w:w="2551"/>
            <w:shd w:fill="EFF3FA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/>
                <w:color w:val="111722"/>
                <w:sz w:val="20"/>
              </w:rPr>
              <w:t>자료</w:t>
            </w:r>
          </w:p>
        </w:tc>
        <w:tc>
          <w:tcPr>
            <w:tcW w:type="dxa" w:w="7087"/>
            <w:shd w:fill="EFF3FA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/>
                <w:color w:val="111722"/>
                <w:sz w:val="20"/>
              </w:rPr>
              <w:t>구성 내용</w:t>
            </w:r>
          </w:p>
        </w:tc>
      </w:tr>
      <w:tr>
        <w:trPr>
          <w:cantSplit/>
        </w:trPr>
        <w:tc>
          <w:tcPr>
            <w:tcW w:type="dxa" w:w="2551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접수·일정·진행 현황</w:t>
            </w:r>
          </w:p>
        </w:tc>
        <w:tc>
          <w:tcPr>
            <w:tcW w:type="dxa" w:w="7087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접수·보완 상태, 대상별 일정과 진행 여부, 변경 내역</w:t>
            </w:r>
          </w:p>
        </w:tc>
      </w:tr>
      <w:tr>
        <w:trPr>
          <w:cantSplit/>
        </w:trPr>
        <w:tc>
          <w:tcPr>
            <w:tcW w:type="dxa" w:w="2551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기관 확인사항</w:t>
            </w:r>
          </w:p>
        </w:tc>
        <w:tc>
          <w:tcPr>
            <w:tcW w:type="dxa" w:w="7087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기준 밖 요청, 기한·일정 변경, 승인이나 결정이 필요한 사안</w:t>
            </w:r>
          </w:p>
        </w:tc>
      </w:tr>
      <w:tr>
        <w:trPr>
          <w:cantSplit/>
        </w:trPr>
        <w:tc>
          <w:tcPr>
            <w:tcW w:type="dxa" w:w="2551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결과·증빙 자료</w:t>
            </w:r>
          </w:p>
        </w:tc>
        <w:tc>
          <w:tcPr>
            <w:tcW w:type="dxa" w:w="7087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평가자료·집계표, 상담일지, 현장 기록, 제출·미제출 내역과 인계 자료</w:t>
            </w:r>
          </w:p>
        </w:tc>
      </w:tr>
    </w:tbl>
    <w:p>
      <w:pPr>
        <w:spacing w:after="100" w:before="200" w:line="336" w:lineRule="exact"/>
        <w:keepNext/>
        <w:keepLines/>
        <w:wordWrap w:val="0"/>
      </w:pPr>
      <w:r>
        <w:rPr>
          <w:rFonts w:ascii="나눔고딕" w:hAnsi="나눔고딕" w:eastAsia="나눔고딕"/>
          <w:b/>
          <w:color w:val="111722"/>
          <w:sz w:val="24"/>
        </w:rPr>
        <w:t>5. 기간·예산 협의 기준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Ind w:w="108" w:type="dxa"/>
      </w:tblPr>
      <w:tblGrid>
        <w:gridCol w:w="2098"/>
        <w:gridCol w:w="7540"/>
      </w:tblGrid>
      <w:tr>
        <w:trPr>
          <w:cantSplit/>
          <w:tblHeader/>
        </w:trPr>
        <w:tc>
          <w:tcPr>
            <w:tcW w:type="dxa" w:w="2098"/>
            <w:shd w:fill="EFF3FA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/>
                <w:color w:val="111722"/>
                <w:sz w:val="20"/>
              </w:rPr>
              <w:t>검토 항목</w:t>
            </w:r>
          </w:p>
        </w:tc>
        <w:tc>
          <w:tcPr>
            <w:tcW w:type="dxa" w:w="7540"/>
            <w:shd w:fill="EFF3FA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/>
                <w:color w:val="111722"/>
                <w:sz w:val="20"/>
              </w:rPr>
              <w:t>협의할 내용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업무 범위</w:t>
            </w:r>
          </w:p>
        </w:tc>
        <w:tc>
          <w:tcPr>
            <w:tcW w:type="dxa" w:w="7540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접수·안내·현장 준비·진행·일간 보고·결과자료 중 필요한 업무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기간과 대상</w:t>
            </w:r>
          </w:p>
        </w:tc>
        <w:tc>
          <w:tcPr>
            <w:tcW w:type="dxa" w:w="7540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운영 기간, 참가자·전문가 수, 회차와 집중 운영 시기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운영 조건</w:t>
            </w:r>
          </w:p>
        </w:tc>
        <w:tc>
          <w:tcPr>
            <w:tcW w:type="dxa" w:w="7540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장소·장비·평가시스템 구성, 현장 인력, 보고와 결과자료 범위</w:t>
            </w:r>
          </w:p>
        </w:tc>
      </w:tr>
    </w:tbl>
    <w:p>
      <w:pPr>
        <w:spacing w:after="100" w:before="200" w:line="336" w:lineRule="exact"/>
        <w:keepNext/>
        <w:keepLines/>
        <w:wordWrap w:val="0"/>
      </w:pPr>
      <w:r>
        <w:rPr>
          <w:rFonts w:ascii="나눔고딕" w:hAnsi="나눔고딕" w:eastAsia="나눔고딕"/>
          <w:b/>
          <w:color w:val="111722"/>
          <w:sz w:val="24"/>
        </w:rPr>
        <w:t>6. 관련 수행 근거</w:t>
      </w:r>
    </w:p>
    <w:p>
      <w:pPr>
        <w:spacing w:after="100" w:before="0" w:line="275" w:lineRule="exact"/>
        <w:keepNext w:val="0"/>
        <w:keepLines/>
        <w:wordWrap w:val="0"/>
      </w:pPr>
      <w:r>
        <w:rPr>
          <w:rFonts w:ascii="나눔고딕" w:hAnsi="나눔고딕" w:eastAsia="나눔고딕"/>
          <w:b w:val="0"/>
          <w:color w:val="111722"/>
          <w:sz w:val="19"/>
        </w:rPr>
        <w:t>2026 디자인-기술 협업 밋업 — 사전 배정·출석 현황·현장 변경을 정리한 결과보고</w:t>
      </w:r>
    </w:p>
    <w:p>
      <w:pPr>
        <w:spacing w:after="100" w:before="0" w:line="275" w:lineRule="exact"/>
        <w:keepNext w:val="0"/>
        <w:keepLines/>
        <w:wordWrap w:val="0"/>
      </w:pPr>
      <w:r>
        <w:rPr>
          <w:rFonts w:ascii="나눔고딕" w:hAnsi="나눔고딕" w:eastAsia="나눔고딕"/>
          <w:b w:val="0"/>
          <w:color w:val="111722"/>
          <w:sz w:val="19"/>
        </w:rPr>
        <w:t>2026 생활문화혁신 멘토링 운영 — 사업 대상 66개사 · 기업별 4회 멘토링 / 완료 실적이 아닌 사업 범위</w:t>
      </w:r>
    </w:p>
    <w:p>
      <w:pPr>
        <w:spacing w:after="160" w:before="0" w:line="261" w:lineRule="exact"/>
        <w:keepNext w:val="0"/>
        <w:keepLines/>
        <w:wordWrap w:val="0"/>
      </w:pPr>
      <w:r>
        <w:rPr>
          <w:rFonts w:ascii="나눔고딕" w:hAnsi="나눔고딕" w:eastAsia="나눔고딕"/>
          <w:b w:val="0"/>
          <w:color w:val="111722"/>
          <w:sz w:val="18"/>
        </w:rPr>
        <w:t>기관은 사업 운영과 승인 사항을 결정하고, 심사위원은 정해진 기준에 따라 평가합니다.</w:t>
        <w:br/>
        <w:t>최종 선발·승인 권한은 사업별 절차에 따릅니다.</w:t>
        <w:br/>
        <w:t>필요한 운영 인력과 업무 분담은 위탁 범위, 사업 기간과 대상 규모에 맞춰 협의합니다.</w:t>
      </w:r>
    </w:p>
    <w:p>
      <w:pPr>
        <w:spacing w:after="100" w:before="200" w:line="336" w:lineRule="exact"/>
        <w:keepNext/>
        <w:keepLines/>
        <w:wordWrap w:val="0"/>
      </w:pPr>
      <w:r>
        <w:rPr>
          <w:rFonts w:ascii="나눔고딕" w:hAnsi="나눔고딕" w:eastAsia="나눔고딕"/>
          <w:b/>
          <w:color w:val="111722"/>
          <w:sz w:val="24"/>
        </w:rPr>
        <w:t>7. 기관 검토·기재란</w:t>
      </w:r>
    </w:p>
    <w:p>
      <w:pPr>
        <w:spacing w:after="100" w:before="0" w:line="275" w:lineRule="exact"/>
        <w:keepNext w:val="0"/>
        <w:keepLines/>
        <w:wordWrap w:val="0"/>
      </w:pPr>
      <w:r>
        <w:rPr>
          <w:rFonts w:ascii="나눔고딕" w:hAnsi="나눔고딕" w:eastAsia="나눔고딕"/>
          <w:b w:val="0"/>
          <w:color w:val="111722"/>
          <w:sz w:val="19"/>
        </w:rPr>
        <w:t>사업명: [입력]    담당부서: [입력]    검토일: [입력]</w:t>
      </w:r>
    </w:p>
    <w:p>
      <w:pPr>
        <w:spacing w:after="100" w:before="0" w:line="275" w:lineRule="exact"/>
        <w:keepNext w:val="0"/>
        <w:keepLines/>
        <w:wordWrap w:val="0"/>
      </w:pPr>
      <w:r>
        <w:rPr>
          <w:rFonts w:ascii="나눔고딕" w:hAnsi="나눔고딕" w:eastAsia="나눔고딕"/>
          <w:b w:val="0"/>
          <w:color w:val="111722"/>
          <w:sz w:val="19"/>
        </w:rPr>
        <w:t>협의할 사항: 사업·대상·기간·회차 / 기관과 사무국의 업무·승인 경계 / 진행 현황 공유 주기와 결과자료 /</w:t>
        <w:br/>
        <w:t>참가자료 접근·전달·인계 범위</w:t>
      </w:r>
    </w:p>
    <w:p>
      <w:pPr>
        <w:spacing w:after="100" w:before="0" w:line="261" w:lineRule="exact"/>
        <w:keepNext w:val="0"/>
        <w:keepLines/>
        <w:wordWrap w:val="0"/>
      </w:pPr>
      <w:r>
        <w:rPr>
          <w:rFonts w:ascii="나눔고딕" w:hAnsi="나눔고딕" w:eastAsia="나눔고딕"/>
          <w:b w:val="0"/>
          <w:color w:val="111722"/>
          <w:sz w:val="18"/>
        </w:rPr>
        <w:t>본 자료는 서비스 검토용이며 확정 견적서나 계약서가 아닙니다.</w:t>
      </w:r>
    </w:p>
    <w:p>
      <w:pPr>
        <w:spacing w:after="100" w:before="0" w:line="246" w:lineRule="exact"/>
        <w:keepNext w:val="0"/>
        <w:keepLines/>
        <w:wordWrap w:val="0"/>
      </w:pPr>
      <w:r>
        <w:rPr>
          <w:rFonts w:ascii="나눔고딕" w:hAnsi="나눔고딕" w:eastAsia="나눔고딕"/>
          <w:b w:val="0"/>
          <w:color w:val="111722"/>
          <w:sz w:val="17"/>
        </w:rPr>
        <w:t>https://www.epicstage.co.kr/services/operations/</w:t>
        <w:br/>
        <w:t>문의: pd@epicstage.co.kr · 031-997-3747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나눔고딕" w:hAnsi="나눔고딕" w:eastAsia="나눔고딕"/>
        <w:b w:val="0"/>
        <w:color w:val="111722"/>
        <w:sz w:val="16"/>
      </w:rPr>
      <w:t>주식회사 에픽스테이지 제공 · 2026. 9. 7. · pd@epicstage.co.kr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나눔고딕" w:hAnsi="나눔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ns1="http://schemas.openxmlformats.org/officeDocument/2006/docPropsVTypes">
  <ep:Template>Normal.dotm</ep:Template>
  <ep:TotalTime>0</ep:TotalTime>
  <ep:Pages>1</ep:Pages>
  <ep:Words>0</ep:Words>
  <ep:Characters>0</ep:Characters>
  <ep:Application>Microsoft Macintosh Word</ep:Application>
  <ep:DocSecurity>0</ep:DocSecurity>
  <ep:Lines>0</ep:Lines>
  <ep:Paragraphs>0</ep:Paragraphs>
  <ep:ScaleCrop>false</ep:ScaleCrop>
  <ep:HeadingPairs>
    <ns1:vector size="2" baseType="variant">
      <ns1:variant>
        <ns1:lpstr>Title</ns1:lpstr>
      </ns1:variant>
      <ns1:variant>
        <ns1:i4>1</ns1:i4>
      </ns1:variant>
    </ns1:vector>
  </ep:HeadingPairs>
  <ep:TitlesOfParts>
    <ns1:vector size="1" baseType="lpstr">
      <ns1:lpstr/>
    </ns1:vector>
  </ep:TitlesOfParts>
  <ep:Manager/>
  <ep:Company>주식회사 에픽스테이지</ep:Company>
  <ep:LinksUpToDate>false</ep:LinksUpToDate>
  <ep:CharactersWithSpaces>0</ep:CharactersWithSpaces>
  <ep:SharedDoc>false</ep:SharedDoc>
  <ep:HyperlinkBase/>
  <ep:HyperlinksChanged>false</ep:HyperlinksChanged>
  <ep:AppVersion>14.0000</ep:AppVersion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운영사무국 대행 도입 검토용 요약</dc:title>
  <dc:subject/>
  <dc:creator>주식회사 에픽스테이지</dc:creator>
  <cp:keywords/>
  <dc:description/>
  <cp:lastModifiedBy>주식회사 에픽스테이지</cp:lastModifiedBy>
  <cp:revision>1</cp:revision>
  <dcterms:created xsi:type="dcterms:W3CDTF">2026-09-07T08:10:42Z</dcterms:created>
  <dcterms:modified xsi:type="dcterms:W3CDTF">2026-09-07T08:10:42Z</dcterms:modified>
  <cp:category/>
</cp:coreProperties>
</file>